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DE5" w:rsidRDefault="00F97DE5" w:rsidP="00F97DE5">
      <w:pPr>
        <w:widowControl w:val="0"/>
        <w:overflowPunct/>
        <w:spacing w:before="240" w:after="60"/>
        <w:jc w:val="center"/>
        <w:textAlignment w:val="auto"/>
        <w:outlineLvl w:val="6"/>
        <w:rPr>
          <w:rFonts w:cs="Arial"/>
          <w:b/>
          <w:sz w:val="40"/>
          <w:szCs w:val="40"/>
        </w:rPr>
      </w:pPr>
      <w:bookmarkStart w:id="0" w:name="_GoBack"/>
      <w:bookmarkStart w:id="1" w:name="_Toc388174624"/>
      <w:bookmarkStart w:id="2" w:name="_Toc388253981"/>
      <w:bookmarkStart w:id="3" w:name="_Toc512761237"/>
      <w:bookmarkStart w:id="4" w:name="_Hlk32838385"/>
      <w:bookmarkEnd w:id="0"/>
    </w:p>
    <w:p w:rsidR="00F97DE5" w:rsidRDefault="00F97DE5" w:rsidP="00F97DE5">
      <w:pPr>
        <w:widowControl w:val="0"/>
        <w:overflowPunct/>
        <w:spacing w:before="240" w:after="60"/>
        <w:jc w:val="center"/>
        <w:textAlignment w:val="auto"/>
        <w:outlineLvl w:val="6"/>
        <w:rPr>
          <w:rFonts w:cs="Arial"/>
          <w:b/>
          <w:sz w:val="40"/>
          <w:szCs w:val="40"/>
        </w:rPr>
      </w:pPr>
    </w:p>
    <w:p w:rsidR="00F97DE5" w:rsidRDefault="00F97DE5" w:rsidP="00F97DE5">
      <w:pPr>
        <w:widowControl w:val="0"/>
        <w:overflowPunct/>
        <w:spacing w:before="240" w:after="60"/>
        <w:jc w:val="center"/>
        <w:textAlignment w:val="auto"/>
        <w:outlineLvl w:val="6"/>
        <w:rPr>
          <w:rFonts w:cs="Arial"/>
          <w:b/>
          <w:sz w:val="40"/>
          <w:szCs w:val="40"/>
        </w:rPr>
      </w:pPr>
    </w:p>
    <w:p w:rsidR="00F97DE5" w:rsidRDefault="00F97DE5" w:rsidP="00F97DE5">
      <w:pPr>
        <w:widowControl w:val="0"/>
        <w:overflowPunct/>
        <w:spacing w:before="240" w:after="60"/>
        <w:jc w:val="center"/>
        <w:textAlignment w:val="auto"/>
        <w:outlineLvl w:val="6"/>
        <w:rPr>
          <w:rFonts w:cs="Arial"/>
          <w:b/>
          <w:sz w:val="40"/>
          <w:szCs w:val="40"/>
        </w:rPr>
      </w:pPr>
    </w:p>
    <w:p w:rsidR="00F97DE5" w:rsidRDefault="00F97DE5" w:rsidP="00F97DE5">
      <w:pPr>
        <w:widowControl w:val="0"/>
        <w:overflowPunct/>
        <w:spacing w:before="240" w:after="60"/>
        <w:jc w:val="center"/>
        <w:textAlignment w:val="auto"/>
        <w:outlineLvl w:val="6"/>
        <w:rPr>
          <w:rFonts w:cs="Arial"/>
          <w:b/>
          <w:sz w:val="28"/>
          <w:szCs w:val="24"/>
        </w:rPr>
      </w:pPr>
      <w:r>
        <w:rPr>
          <w:rFonts w:cs="Arial"/>
          <w:b/>
          <w:sz w:val="40"/>
          <w:szCs w:val="40"/>
        </w:rPr>
        <w:t xml:space="preserve">EMPLOYEE DOMESTIC VIOLENCE POLICY </w:t>
      </w:r>
    </w:p>
    <w:p w:rsidR="00F97DE5" w:rsidRPr="00295DC4" w:rsidRDefault="00F97DE5" w:rsidP="00F97DE5">
      <w:pPr>
        <w:widowControl w:val="0"/>
        <w:overflowPunct/>
        <w:jc w:val="center"/>
        <w:textAlignment w:val="auto"/>
        <w:rPr>
          <w:rFonts w:cs="Arial"/>
          <w:b/>
          <w:sz w:val="28"/>
          <w:szCs w:val="24"/>
        </w:rPr>
      </w:pPr>
    </w:p>
    <w:p w:rsidR="00F97DE5" w:rsidRDefault="00F97DE5" w:rsidP="00F97DE5">
      <w:pPr>
        <w:widowControl w:val="0"/>
        <w:overflowPunct/>
        <w:jc w:val="center"/>
        <w:textAlignment w:val="auto"/>
        <w:rPr>
          <w:rFonts w:cs="Arial"/>
          <w:b/>
          <w:sz w:val="28"/>
          <w:szCs w:val="24"/>
        </w:rPr>
      </w:pPr>
    </w:p>
    <w:p w:rsidR="00F97DE5" w:rsidRDefault="00F97DE5" w:rsidP="00F97DE5">
      <w:pPr>
        <w:widowControl w:val="0"/>
        <w:overflowPunct/>
        <w:jc w:val="center"/>
        <w:textAlignment w:val="auto"/>
        <w:rPr>
          <w:rFonts w:cs="Arial"/>
          <w:b/>
          <w:sz w:val="28"/>
          <w:szCs w:val="24"/>
        </w:rPr>
      </w:pPr>
    </w:p>
    <w:p w:rsidR="00F97DE5" w:rsidRDefault="00F97DE5" w:rsidP="00F97DE5">
      <w:pPr>
        <w:widowControl w:val="0"/>
        <w:overflowPunct/>
        <w:jc w:val="center"/>
        <w:textAlignment w:val="auto"/>
        <w:rPr>
          <w:rFonts w:cs="Arial"/>
          <w:b/>
          <w:sz w:val="28"/>
          <w:szCs w:val="24"/>
        </w:rPr>
      </w:pPr>
    </w:p>
    <w:p w:rsidR="00F97DE5" w:rsidRDefault="00F97DE5" w:rsidP="00F97DE5">
      <w:pPr>
        <w:widowControl w:val="0"/>
        <w:overflowPunct/>
        <w:jc w:val="center"/>
        <w:textAlignment w:val="auto"/>
        <w:rPr>
          <w:rFonts w:cs="Arial"/>
          <w:b/>
          <w:sz w:val="28"/>
          <w:szCs w:val="24"/>
        </w:rPr>
      </w:pPr>
    </w:p>
    <w:p w:rsidR="00F97DE5" w:rsidRDefault="00F97DE5" w:rsidP="00F97DE5">
      <w:pPr>
        <w:widowControl w:val="0"/>
        <w:overflowPunct/>
        <w:jc w:val="center"/>
        <w:textAlignment w:val="auto"/>
        <w:rPr>
          <w:rFonts w:cs="Arial"/>
          <w:b/>
          <w:sz w:val="28"/>
          <w:szCs w:val="24"/>
        </w:rPr>
      </w:pPr>
    </w:p>
    <w:p w:rsidR="00F97DE5" w:rsidRDefault="00F97DE5" w:rsidP="00F97DE5">
      <w:pPr>
        <w:widowControl w:val="0"/>
        <w:overflowPunct/>
        <w:jc w:val="center"/>
        <w:textAlignment w:val="auto"/>
        <w:rPr>
          <w:rFonts w:cs="Arial"/>
          <w:b/>
          <w:sz w:val="28"/>
          <w:szCs w:val="24"/>
        </w:rPr>
      </w:pPr>
    </w:p>
    <w:p w:rsidR="00F97DE5" w:rsidRDefault="00F97DE5" w:rsidP="00F97DE5">
      <w:pPr>
        <w:widowControl w:val="0"/>
        <w:overflowPunct/>
        <w:jc w:val="center"/>
        <w:textAlignment w:val="auto"/>
        <w:rPr>
          <w:rFonts w:cs="Arial"/>
          <w:b/>
          <w:sz w:val="28"/>
          <w:szCs w:val="24"/>
        </w:rPr>
      </w:pPr>
    </w:p>
    <w:p w:rsidR="00F97DE5" w:rsidRDefault="00F97DE5" w:rsidP="00F97DE5">
      <w:pPr>
        <w:widowControl w:val="0"/>
        <w:overflowPunct/>
        <w:jc w:val="center"/>
        <w:textAlignment w:val="auto"/>
        <w:rPr>
          <w:rFonts w:cs="Arial"/>
          <w:b/>
          <w:sz w:val="28"/>
          <w:szCs w:val="24"/>
        </w:rPr>
      </w:pPr>
    </w:p>
    <w:p w:rsidR="00F97DE5" w:rsidRDefault="00F97DE5" w:rsidP="00F97DE5">
      <w:pPr>
        <w:widowControl w:val="0"/>
        <w:overflowPunct/>
        <w:jc w:val="center"/>
        <w:textAlignment w:val="auto"/>
        <w:rPr>
          <w:rFonts w:cs="Arial"/>
          <w:b/>
          <w:sz w:val="28"/>
          <w:szCs w:val="24"/>
        </w:rPr>
      </w:pPr>
    </w:p>
    <w:p w:rsidR="00F97DE5" w:rsidRPr="00C34FB8" w:rsidRDefault="00F97DE5" w:rsidP="00F97DE5">
      <w:pPr>
        <w:overflowPunct/>
        <w:autoSpaceDE/>
        <w:autoSpaceDN/>
        <w:adjustRightInd/>
        <w:jc w:val="center"/>
        <w:textAlignment w:val="auto"/>
        <w:rPr>
          <w:rFonts w:eastAsia="Cambria"/>
          <w:i/>
          <w:color w:val="FF0000"/>
          <w:sz w:val="20"/>
        </w:rPr>
      </w:pPr>
      <w:r>
        <w:rPr>
          <w:rFonts w:eastAsia="Cambria"/>
          <w:i/>
          <w:color w:val="FF0000"/>
          <w:sz w:val="20"/>
        </w:rPr>
        <w:t>.</w:t>
      </w:r>
    </w:p>
    <w:p w:rsidR="00F97DE5" w:rsidRDefault="00F97DE5" w:rsidP="00F97DE5">
      <w:pPr>
        <w:widowControl w:val="0"/>
        <w:overflowPunct/>
        <w:jc w:val="center"/>
        <w:textAlignment w:val="auto"/>
        <w:rPr>
          <w:rFonts w:cs="Arial"/>
          <w:b/>
          <w:sz w:val="28"/>
          <w:szCs w:val="24"/>
        </w:rPr>
      </w:pPr>
    </w:p>
    <w:p w:rsidR="00F97DE5" w:rsidRDefault="00F97DE5" w:rsidP="00F97DE5">
      <w:pPr>
        <w:widowControl w:val="0"/>
        <w:overflowPunct/>
        <w:jc w:val="center"/>
        <w:textAlignment w:val="auto"/>
        <w:rPr>
          <w:rFonts w:cs="Arial"/>
          <w:b/>
          <w:sz w:val="28"/>
          <w:szCs w:val="24"/>
        </w:rPr>
      </w:pPr>
    </w:p>
    <w:p w:rsidR="00F97DE5" w:rsidRDefault="00F97DE5" w:rsidP="00F97DE5">
      <w:pPr>
        <w:widowControl w:val="0"/>
        <w:overflowPunct/>
        <w:jc w:val="center"/>
        <w:textAlignment w:val="auto"/>
        <w:rPr>
          <w:rFonts w:cs="Arial"/>
          <w:b/>
          <w:sz w:val="28"/>
          <w:szCs w:val="24"/>
        </w:rPr>
      </w:pPr>
    </w:p>
    <w:p w:rsidR="00F97DE5" w:rsidRDefault="00F97DE5" w:rsidP="00F97DE5">
      <w:pPr>
        <w:widowControl w:val="0"/>
        <w:overflowPunct/>
        <w:jc w:val="center"/>
        <w:textAlignment w:val="auto"/>
        <w:rPr>
          <w:rFonts w:cs="Arial"/>
          <w:b/>
          <w:sz w:val="28"/>
          <w:szCs w:val="24"/>
        </w:rPr>
      </w:pPr>
    </w:p>
    <w:p w:rsidR="00F97DE5" w:rsidRDefault="00F97DE5" w:rsidP="00F97DE5">
      <w:pPr>
        <w:widowControl w:val="0"/>
        <w:overflowPunct/>
        <w:jc w:val="center"/>
        <w:textAlignment w:val="auto"/>
        <w:rPr>
          <w:rFonts w:cs="Arial"/>
          <w:b/>
          <w:sz w:val="28"/>
          <w:szCs w:val="24"/>
        </w:rPr>
      </w:pPr>
    </w:p>
    <w:p w:rsidR="00F97DE5" w:rsidRDefault="00F97DE5" w:rsidP="00F97DE5">
      <w:pPr>
        <w:widowControl w:val="0"/>
        <w:overflowPunct/>
        <w:jc w:val="center"/>
        <w:textAlignment w:val="auto"/>
        <w:rPr>
          <w:rFonts w:cs="Arial"/>
          <w:b/>
          <w:sz w:val="28"/>
          <w:szCs w:val="24"/>
        </w:rPr>
      </w:pPr>
    </w:p>
    <w:p w:rsidR="00F97DE5" w:rsidRDefault="00F97DE5" w:rsidP="00F97DE5">
      <w:pPr>
        <w:widowControl w:val="0"/>
        <w:overflowPunct/>
        <w:jc w:val="center"/>
        <w:textAlignment w:val="auto"/>
        <w:rPr>
          <w:rFonts w:cs="Arial"/>
          <w:b/>
          <w:sz w:val="28"/>
          <w:szCs w:val="24"/>
        </w:rPr>
      </w:pPr>
    </w:p>
    <w:p w:rsidR="00F97DE5" w:rsidRDefault="00F97DE5" w:rsidP="00F97DE5">
      <w:pPr>
        <w:widowControl w:val="0"/>
        <w:overflowPunct/>
        <w:jc w:val="center"/>
        <w:textAlignment w:val="auto"/>
        <w:rPr>
          <w:rFonts w:cs="Arial"/>
          <w:b/>
          <w:sz w:val="28"/>
          <w:szCs w:val="24"/>
        </w:rPr>
      </w:pPr>
    </w:p>
    <w:p w:rsidR="00F97DE5" w:rsidRDefault="00F97DE5" w:rsidP="00F97DE5">
      <w:pPr>
        <w:overflowPunct/>
        <w:autoSpaceDE/>
        <w:autoSpaceDN/>
        <w:adjustRightInd/>
        <w:textAlignment w:val="auto"/>
        <w:rPr>
          <w:rFonts w:cs="Arial"/>
          <w:b/>
          <w:sz w:val="28"/>
          <w:szCs w:val="24"/>
        </w:rPr>
      </w:pPr>
      <w:r>
        <w:rPr>
          <w:rFonts w:cs="Arial"/>
          <w:b/>
          <w:sz w:val="28"/>
          <w:szCs w:val="24"/>
        </w:rPr>
        <w:br w:type="page"/>
      </w:r>
    </w:p>
    <w:p w:rsidR="00F97DE5" w:rsidRDefault="00F97DE5" w:rsidP="00F97DE5">
      <w:pPr>
        <w:jc w:val="center"/>
        <w:rPr>
          <w:rFonts w:cs="Arial"/>
          <w:b/>
          <w:color w:val="000000"/>
          <w:sz w:val="24"/>
          <w:szCs w:val="24"/>
        </w:rPr>
      </w:pPr>
    </w:p>
    <w:p w:rsidR="00F97DE5" w:rsidRDefault="00F97DE5" w:rsidP="00F97DE5">
      <w:pPr>
        <w:jc w:val="center"/>
        <w:rPr>
          <w:rFonts w:cs="Arial"/>
          <w:b/>
          <w:color w:val="000000"/>
          <w:sz w:val="24"/>
          <w:szCs w:val="24"/>
        </w:rPr>
      </w:pPr>
      <w:r>
        <w:rPr>
          <w:rFonts w:cs="Arial"/>
          <w:b/>
          <w:color w:val="000000"/>
          <w:sz w:val="24"/>
          <w:szCs w:val="24"/>
        </w:rPr>
        <w:t>TABLE OF CONTENTS</w:t>
      </w:r>
    </w:p>
    <w:p w:rsidR="00F97DE5" w:rsidRPr="00295DC4" w:rsidRDefault="00F97DE5" w:rsidP="00F97DE5">
      <w:pPr>
        <w:jc w:val="center"/>
        <w:rPr>
          <w:rFonts w:cs="Arial"/>
          <w:b/>
          <w:color w:val="000000"/>
          <w:sz w:val="24"/>
          <w:szCs w:val="24"/>
        </w:rPr>
      </w:pPr>
    </w:p>
    <w:p w:rsidR="00F97DE5" w:rsidRPr="0081045B" w:rsidRDefault="00F0144A" w:rsidP="00F97DE5">
      <w:pPr>
        <w:pStyle w:val="TOC2"/>
        <w:spacing w:line="480" w:lineRule="auto"/>
        <w:ind w:left="0"/>
        <w:rPr>
          <w:rFonts w:ascii="Calibri" w:hAnsi="Calibri"/>
          <w:noProof/>
          <w:sz w:val="24"/>
          <w:szCs w:val="24"/>
        </w:rPr>
      </w:pPr>
      <w:r w:rsidRPr="00C71C02">
        <w:rPr>
          <w:rFonts w:cs="Arial"/>
          <w:b/>
          <w:bCs/>
          <w:caps/>
          <w:color w:val="000000"/>
          <w:sz w:val="24"/>
          <w:szCs w:val="24"/>
        </w:rPr>
        <w:fldChar w:fldCharType="begin"/>
      </w:r>
      <w:r w:rsidR="00F97DE5" w:rsidRPr="00C71C02">
        <w:rPr>
          <w:rFonts w:cs="Arial"/>
          <w:b/>
          <w:bCs/>
          <w:caps/>
          <w:color w:val="000000"/>
          <w:sz w:val="24"/>
          <w:szCs w:val="24"/>
        </w:rPr>
        <w:instrText xml:space="preserve"> TOC \o "1-3" \h \z </w:instrText>
      </w:r>
      <w:r w:rsidRPr="00C71C02">
        <w:rPr>
          <w:rFonts w:cs="Arial"/>
          <w:b/>
          <w:bCs/>
          <w:caps/>
          <w:color w:val="000000"/>
          <w:sz w:val="24"/>
          <w:szCs w:val="24"/>
        </w:rPr>
        <w:fldChar w:fldCharType="separate"/>
      </w:r>
      <w:hyperlink w:anchor="_Toc24463961" w:history="1">
        <w:r w:rsidR="00F97DE5" w:rsidRPr="00C71C02">
          <w:rPr>
            <w:rStyle w:val="Hyperlink"/>
            <w:rFonts w:cs="Arial"/>
            <w:noProof/>
            <w:sz w:val="24"/>
            <w:szCs w:val="24"/>
          </w:rPr>
          <w:t>PURPOSE</w:t>
        </w:r>
        <w:r w:rsidR="00F97DE5" w:rsidRPr="00C71C02">
          <w:rPr>
            <w:noProof/>
            <w:webHidden/>
            <w:sz w:val="24"/>
            <w:szCs w:val="24"/>
          </w:rPr>
          <w:tab/>
        </w:r>
      </w:hyperlink>
    </w:p>
    <w:p w:rsidR="00F97DE5" w:rsidRPr="0081045B" w:rsidRDefault="00F0144A" w:rsidP="00F97DE5">
      <w:pPr>
        <w:pStyle w:val="TOC2"/>
        <w:spacing w:line="480" w:lineRule="auto"/>
        <w:ind w:left="0"/>
        <w:rPr>
          <w:rFonts w:ascii="Calibri" w:hAnsi="Calibri"/>
          <w:noProof/>
          <w:sz w:val="24"/>
          <w:szCs w:val="24"/>
        </w:rPr>
      </w:pPr>
      <w:hyperlink w:anchor="_Toc24463962" w:history="1">
        <w:r w:rsidR="00F97DE5" w:rsidRPr="00C71C02">
          <w:rPr>
            <w:rStyle w:val="Hyperlink"/>
            <w:rFonts w:cs="Arial"/>
            <w:noProof/>
            <w:sz w:val="24"/>
            <w:szCs w:val="24"/>
          </w:rPr>
          <w:t>DEFINITIONS</w:t>
        </w:r>
        <w:r w:rsidR="00F97DE5" w:rsidRPr="00C71C02">
          <w:rPr>
            <w:noProof/>
            <w:webHidden/>
            <w:sz w:val="24"/>
            <w:szCs w:val="24"/>
          </w:rPr>
          <w:tab/>
        </w:r>
      </w:hyperlink>
    </w:p>
    <w:p w:rsidR="00F97DE5" w:rsidRPr="0081045B" w:rsidRDefault="00F0144A" w:rsidP="00F97DE5">
      <w:pPr>
        <w:pStyle w:val="TOC2"/>
        <w:spacing w:line="480" w:lineRule="auto"/>
        <w:ind w:left="0"/>
        <w:rPr>
          <w:rFonts w:ascii="Calibri" w:hAnsi="Calibri"/>
          <w:noProof/>
          <w:sz w:val="24"/>
          <w:szCs w:val="24"/>
        </w:rPr>
      </w:pPr>
      <w:hyperlink w:anchor="_Toc24463963" w:history="1">
        <w:r w:rsidR="00F97DE5" w:rsidRPr="00C71C02">
          <w:rPr>
            <w:rStyle w:val="Hyperlink"/>
            <w:rFonts w:cs="Arial"/>
            <w:noProof/>
            <w:sz w:val="24"/>
            <w:szCs w:val="24"/>
          </w:rPr>
          <w:t>PERSONS COVERED BY THIS POLICY</w:t>
        </w:r>
        <w:r w:rsidR="00F97DE5" w:rsidRPr="00C71C02">
          <w:rPr>
            <w:noProof/>
            <w:webHidden/>
            <w:sz w:val="24"/>
            <w:szCs w:val="24"/>
          </w:rPr>
          <w:tab/>
        </w:r>
      </w:hyperlink>
    </w:p>
    <w:p w:rsidR="00F97DE5" w:rsidRDefault="00F0144A" w:rsidP="00F97DE5">
      <w:pPr>
        <w:pStyle w:val="TOC2"/>
        <w:ind w:left="0"/>
        <w:rPr>
          <w:rStyle w:val="Hyperlink"/>
          <w:noProof/>
          <w:sz w:val="24"/>
          <w:szCs w:val="24"/>
        </w:rPr>
      </w:pPr>
      <w:hyperlink w:anchor="_Toc24463964" w:history="1">
        <w:r w:rsidR="00F97DE5" w:rsidRPr="00C71C02">
          <w:rPr>
            <w:rStyle w:val="Hyperlink"/>
            <w:rFonts w:cs="Arial"/>
            <w:noProof/>
            <w:sz w:val="24"/>
            <w:szCs w:val="24"/>
          </w:rPr>
          <w:t xml:space="preserve">RESPONSIBILITY OF EMPLOYERS TO DESIGNATE </w:t>
        </w:r>
        <w:r w:rsidR="00F97DE5">
          <w:rPr>
            <w:rStyle w:val="Hyperlink"/>
            <w:rFonts w:cs="Arial"/>
            <w:noProof/>
            <w:sz w:val="24"/>
            <w:szCs w:val="24"/>
          </w:rPr>
          <w:t xml:space="preserve">                                                                    </w:t>
        </w:r>
        <w:r w:rsidR="00F97DE5" w:rsidRPr="00C71C02">
          <w:rPr>
            <w:rStyle w:val="Hyperlink"/>
            <w:rFonts w:cs="Arial"/>
            <w:noProof/>
            <w:sz w:val="24"/>
            <w:szCs w:val="24"/>
          </w:rPr>
          <w:t>A HUMAN RESOURCES OFFICER</w:t>
        </w:r>
        <w:r w:rsidR="00F97DE5" w:rsidRPr="00C71C02">
          <w:rPr>
            <w:noProof/>
            <w:webHidden/>
            <w:sz w:val="24"/>
            <w:szCs w:val="24"/>
          </w:rPr>
          <w:tab/>
        </w:r>
      </w:hyperlink>
    </w:p>
    <w:p w:rsidR="00F97DE5" w:rsidRPr="0086795A" w:rsidRDefault="00F97DE5" w:rsidP="00F97DE5"/>
    <w:p w:rsidR="00F97DE5" w:rsidRPr="0081045B" w:rsidRDefault="00F0144A" w:rsidP="00F97DE5">
      <w:pPr>
        <w:pStyle w:val="TOC2"/>
        <w:spacing w:line="480" w:lineRule="auto"/>
        <w:ind w:left="0"/>
        <w:rPr>
          <w:rFonts w:ascii="Calibri" w:hAnsi="Calibri"/>
          <w:noProof/>
          <w:sz w:val="24"/>
          <w:szCs w:val="24"/>
        </w:rPr>
      </w:pPr>
      <w:hyperlink w:anchor="_Toc24463965" w:history="1">
        <w:r w:rsidR="00F97DE5" w:rsidRPr="00C71C02">
          <w:rPr>
            <w:rStyle w:val="Hyperlink"/>
            <w:rFonts w:cs="Arial"/>
            <w:noProof/>
            <w:sz w:val="24"/>
            <w:szCs w:val="24"/>
          </w:rPr>
          <w:t>DOMESTIC VIOLENCE REPORTING PROCEDURES</w:t>
        </w:r>
        <w:r w:rsidR="00F97DE5" w:rsidRPr="00C71C02">
          <w:rPr>
            <w:noProof/>
            <w:webHidden/>
            <w:sz w:val="24"/>
            <w:szCs w:val="24"/>
          </w:rPr>
          <w:tab/>
        </w:r>
      </w:hyperlink>
    </w:p>
    <w:p w:rsidR="00F97DE5" w:rsidRPr="0081045B" w:rsidRDefault="00F0144A" w:rsidP="00F97DE5">
      <w:pPr>
        <w:pStyle w:val="TOC2"/>
        <w:spacing w:line="480" w:lineRule="auto"/>
        <w:ind w:left="0"/>
        <w:rPr>
          <w:rFonts w:ascii="Calibri" w:hAnsi="Calibri"/>
          <w:noProof/>
          <w:sz w:val="24"/>
          <w:szCs w:val="24"/>
        </w:rPr>
      </w:pPr>
      <w:hyperlink w:anchor="_Toc24463966" w:history="1">
        <w:r w:rsidR="00F97DE5" w:rsidRPr="00C71C02">
          <w:rPr>
            <w:rStyle w:val="Hyperlink"/>
            <w:rFonts w:cs="Arial"/>
            <w:noProof/>
            <w:sz w:val="24"/>
            <w:szCs w:val="24"/>
          </w:rPr>
          <w:t>CONFIDENTIALITY POLICY</w:t>
        </w:r>
        <w:r w:rsidR="00F97DE5" w:rsidRPr="00C71C02">
          <w:rPr>
            <w:noProof/>
            <w:webHidden/>
            <w:sz w:val="24"/>
            <w:szCs w:val="24"/>
          </w:rPr>
          <w:tab/>
        </w:r>
      </w:hyperlink>
    </w:p>
    <w:p w:rsidR="00F97DE5" w:rsidRPr="0081045B" w:rsidRDefault="00F0144A" w:rsidP="00F97DE5">
      <w:pPr>
        <w:pStyle w:val="TOC2"/>
        <w:spacing w:line="480" w:lineRule="auto"/>
        <w:ind w:left="0"/>
        <w:rPr>
          <w:rFonts w:ascii="Calibri" w:hAnsi="Calibri"/>
          <w:noProof/>
          <w:sz w:val="24"/>
          <w:szCs w:val="24"/>
        </w:rPr>
      </w:pPr>
      <w:hyperlink w:anchor="_Toc24463967" w:history="1">
        <w:r w:rsidR="00F97DE5" w:rsidRPr="00C71C02">
          <w:rPr>
            <w:rStyle w:val="Hyperlink"/>
            <w:rFonts w:cs="Arial"/>
            <w:noProof/>
            <w:sz w:val="24"/>
            <w:szCs w:val="24"/>
          </w:rPr>
          <w:t>CONFIDENTIALITY OF EMPLOYEE RECORDS</w:t>
        </w:r>
        <w:r w:rsidR="00F97DE5" w:rsidRPr="00C71C02">
          <w:rPr>
            <w:noProof/>
            <w:webHidden/>
            <w:sz w:val="24"/>
            <w:szCs w:val="24"/>
          </w:rPr>
          <w:tab/>
        </w:r>
      </w:hyperlink>
    </w:p>
    <w:p w:rsidR="00F97DE5" w:rsidRPr="0081045B" w:rsidRDefault="00F0144A" w:rsidP="00F97DE5">
      <w:pPr>
        <w:pStyle w:val="TOC1"/>
        <w:spacing w:line="480" w:lineRule="auto"/>
        <w:rPr>
          <w:rFonts w:ascii="Calibri" w:hAnsi="Calibri"/>
          <w:noProof/>
          <w:sz w:val="24"/>
          <w:szCs w:val="24"/>
        </w:rPr>
      </w:pPr>
      <w:hyperlink w:anchor="_Toc24463968" w:history="1">
        <w:r w:rsidR="00F97DE5" w:rsidRPr="00C71C02">
          <w:rPr>
            <w:rStyle w:val="Hyperlink"/>
            <w:rFonts w:cs="Arial"/>
            <w:noProof/>
            <w:sz w:val="24"/>
            <w:szCs w:val="24"/>
          </w:rPr>
          <w:t>THE NEW JERSEY SECURITY AND FINANCIAL EMPOWERMENT</w:t>
        </w:r>
        <w:r w:rsidR="00F97DE5" w:rsidRPr="00C71C02">
          <w:rPr>
            <w:rStyle w:val="Hyperlink"/>
            <w:rFonts w:cs="Arial"/>
            <w:noProof/>
            <w:spacing w:val="17"/>
            <w:sz w:val="24"/>
            <w:szCs w:val="24"/>
          </w:rPr>
          <w:t xml:space="preserve"> </w:t>
        </w:r>
        <w:r w:rsidR="00F97DE5" w:rsidRPr="00C71C02">
          <w:rPr>
            <w:rStyle w:val="Hyperlink"/>
            <w:rFonts w:cs="Arial"/>
            <w:noProof/>
            <w:sz w:val="24"/>
            <w:szCs w:val="24"/>
          </w:rPr>
          <w:t>ACT</w:t>
        </w:r>
        <w:r w:rsidR="00F97DE5" w:rsidRPr="00C71C02">
          <w:rPr>
            <w:noProof/>
            <w:webHidden/>
            <w:sz w:val="24"/>
            <w:szCs w:val="24"/>
          </w:rPr>
          <w:tab/>
        </w:r>
      </w:hyperlink>
    </w:p>
    <w:p w:rsidR="00F97DE5" w:rsidRPr="0081045B" w:rsidRDefault="00F0144A" w:rsidP="00F97DE5">
      <w:pPr>
        <w:pStyle w:val="TOC2"/>
        <w:spacing w:line="480" w:lineRule="auto"/>
        <w:ind w:left="0"/>
        <w:rPr>
          <w:rFonts w:ascii="Calibri" w:hAnsi="Calibri"/>
          <w:noProof/>
          <w:sz w:val="24"/>
          <w:szCs w:val="24"/>
        </w:rPr>
      </w:pPr>
      <w:hyperlink w:anchor="_Toc24463969" w:history="1">
        <w:r w:rsidR="00F97DE5" w:rsidRPr="00C71C02">
          <w:rPr>
            <w:rStyle w:val="Hyperlink"/>
            <w:rFonts w:cs="Arial"/>
            <w:noProof/>
            <w:sz w:val="24"/>
            <w:szCs w:val="24"/>
          </w:rPr>
          <w:t>PUBLIC EMPLOYER DOMESTIC VIOLENCE ACTION PLAN</w:t>
        </w:r>
        <w:r w:rsidR="00F97DE5" w:rsidRPr="00C71C02">
          <w:rPr>
            <w:noProof/>
            <w:webHidden/>
            <w:sz w:val="24"/>
            <w:szCs w:val="24"/>
          </w:rPr>
          <w:tab/>
        </w:r>
      </w:hyperlink>
    </w:p>
    <w:p w:rsidR="00F97DE5" w:rsidRPr="0081045B" w:rsidRDefault="00F0144A" w:rsidP="00F97DE5">
      <w:pPr>
        <w:pStyle w:val="TOC2"/>
        <w:spacing w:line="480" w:lineRule="auto"/>
        <w:ind w:left="0"/>
        <w:rPr>
          <w:rFonts w:ascii="Calibri" w:hAnsi="Calibri"/>
          <w:noProof/>
          <w:sz w:val="24"/>
          <w:szCs w:val="24"/>
        </w:rPr>
      </w:pPr>
      <w:hyperlink w:anchor="_Toc24463970" w:history="1">
        <w:r w:rsidR="00F97DE5" w:rsidRPr="00C71C02">
          <w:rPr>
            <w:rStyle w:val="Hyperlink"/>
            <w:rFonts w:cs="Arial"/>
            <w:noProof/>
            <w:sz w:val="24"/>
            <w:szCs w:val="24"/>
          </w:rPr>
          <w:t>RESOURCES</w:t>
        </w:r>
        <w:r w:rsidR="00F97DE5" w:rsidRPr="00C71C02">
          <w:rPr>
            <w:noProof/>
            <w:webHidden/>
            <w:sz w:val="24"/>
            <w:szCs w:val="24"/>
          </w:rPr>
          <w:tab/>
        </w:r>
      </w:hyperlink>
    </w:p>
    <w:p w:rsidR="00F97DE5" w:rsidRPr="0081045B" w:rsidRDefault="00F0144A" w:rsidP="00F97DE5">
      <w:pPr>
        <w:pStyle w:val="TOC2"/>
        <w:spacing w:line="480" w:lineRule="auto"/>
        <w:ind w:left="0"/>
        <w:rPr>
          <w:rFonts w:ascii="Calibri" w:hAnsi="Calibri"/>
          <w:noProof/>
          <w:sz w:val="24"/>
          <w:szCs w:val="24"/>
        </w:rPr>
      </w:pPr>
      <w:hyperlink w:anchor="_Toc24463971" w:history="1">
        <w:r w:rsidR="00F97DE5" w:rsidRPr="00C71C02">
          <w:rPr>
            <w:rStyle w:val="Hyperlink"/>
            <w:rFonts w:cs="Arial"/>
            <w:noProof/>
            <w:sz w:val="24"/>
            <w:szCs w:val="24"/>
          </w:rPr>
          <w:t>DISTRIBUTION OF POLICY</w:t>
        </w:r>
        <w:r w:rsidR="00F97DE5" w:rsidRPr="00C71C02">
          <w:rPr>
            <w:noProof/>
            <w:webHidden/>
            <w:sz w:val="24"/>
            <w:szCs w:val="24"/>
          </w:rPr>
          <w:tab/>
        </w:r>
      </w:hyperlink>
    </w:p>
    <w:p w:rsidR="00F97DE5" w:rsidRDefault="00F0144A" w:rsidP="00F97DE5">
      <w:pPr>
        <w:tabs>
          <w:tab w:val="left" w:pos="720"/>
          <w:tab w:val="right" w:leader="dot" w:pos="9360"/>
        </w:tabs>
        <w:spacing w:line="480" w:lineRule="auto"/>
        <w:ind w:hanging="720"/>
        <w:rPr>
          <w:rFonts w:cs="Arial"/>
          <w:b/>
          <w:bCs/>
          <w:caps/>
          <w:color w:val="000000"/>
          <w:sz w:val="24"/>
          <w:szCs w:val="24"/>
        </w:rPr>
      </w:pPr>
      <w:r w:rsidRPr="00C71C02">
        <w:rPr>
          <w:rFonts w:cs="Arial"/>
          <w:b/>
          <w:bCs/>
          <w:caps/>
          <w:color w:val="000000"/>
          <w:sz w:val="24"/>
          <w:szCs w:val="24"/>
        </w:rPr>
        <w:fldChar w:fldCharType="end"/>
      </w:r>
    </w:p>
    <w:p w:rsidR="00F97DE5" w:rsidRDefault="00F97DE5" w:rsidP="00F97DE5">
      <w:pPr>
        <w:tabs>
          <w:tab w:val="left" w:pos="720"/>
          <w:tab w:val="right" w:leader="dot" w:pos="9360"/>
        </w:tabs>
        <w:jc w:val="both"/>
        <w:rPr>
          <w:rFonts w:cs="Arial"/>
          <w:b/>
          <w:bCs/>
          <w:caps/>
          <w:color w:val="000000"/>
          <w:sz w:val="24"/>
          <w:szCs w:val="24"/>
        </w:rPr>
      </w:pPr>
    </w:p>
    <w:p w:rsidR="00F97DE5" w:rsidRDefault="00F97DE5" w:rsidP="00F97DE5">
      <w:pPr>
        <w:tabs>
          <w:tab w:val="left" w:pos="720"/>
          <w:tab w:val="right" w:leader="dot" w:pos="9360"/>
        </w:tabs>
        <w:ind w:hanging="720"/>
        <w:jc w:val="both"/>
        <w:rPr>
          <w:rFonts w:cs="Arial"/>
          <w:b/>
          <w:bCs/>
          <w:caps/>
          <w:color w:val="000000"/>
          <w:sz w:val="24"/>
          <w:szCs w:val="24"/>
        </w:rPr>
      </w:pPr>
    </w:p>
    <w:p w:rsidR="00F97DE5" w:rsidRDefault="00F97DE5" w:rsidP="00F97DE5">
      <w:pPr>
        <w:tabs>
          <w:tab w:val="left" w:pos="720"/>
          <w:tab w:val="right" w:leader="dot" w:pos="9360"/>
        </w:tabs>
        <w:ind w:hanging="720"/>
        <w:jc w:val="both"/>
        <w:rPr>
          <w:rFonts w:cs="Arial"/>
          <w:b/>
          <w:bCs/>
          <w:caps/>
          <w:color w:val="000000"/>
          <w:sz w:val="24"/>
          <w:szCs w:val="24"/>
        </w:rPr>
      </w:pPr>
    </w:p>
    <w:p w:rsidR="00F97DE5" w:rsidRDefault="00F97DE5" w:rsidP="00F97DE5">
      <w:pPr>
        <w:tabs>
          <w:tab w:val="left" w:pos="720"/>
          <w:tab w:val="right" w:leader="dot" w:pos="9360"/>
        </w:tabs>
        <w:ind w:hanging="720"/>
        <w:jc w:val="both"/>
        <w:rPr>
          <w:rFonts w:cs="Arial"/>
          <w:b/>
          <w:bCs/>
          <w:caps/>
          <w:color w:val="000000"/>
          <w:sz w:val="24"/>
          <w:szCs w:val="24"/>
        </w:rPr>
      </w:pPr>
    </w:p>
    <w:p w:rsidR="00F97DE5" w:rsidRDefault="00F97DE5" w:rsidP="00F97DE5">
      <w:pPr>
        <w:tabs>
          <w:tab w:val="left" w:pos="720"/>
          <w:tab w:val="right" w:leader="dot" w:pos="9360"/>
        </w:tabs>
        <w:ind w:hanging="720"/>
        <w:jc w:val="both"/>
        <w:rPr>
          <w:rFonts w:cs="Arial"/>
          <w:b/>
          <w:bCs/>
          <w:caps/>
          <w:color w:val="000000"/>
          <w:sz w:val="24"/>
          <w:szCs w:val="24"/>
        </w:rPr>
      </w:pPr>
    </w:p>
    <w:p w:rsidR="00F97DE5" w:rsidRDefault="00F97DE5" w:rsidP="00F97DE5">
      <w:pPr>
        <w:tabs>
          <w:tab w:val="left" w:pos="720"/>
          <w:tab w:val="right" w:leader="dot" w:pos="9360"/>
        </w:tabs>
        <w:ind w:hanging="720"/>
        <w:jc w:val="both"/>
        <w:rPr>
          <w:rFonts w:cs="Arial"/>
          <w:b/>
          <w:bCs/>
          <w:caps/>
          <w:color w:val="000000"/>
          <w:sz w:val="24"/>
          <w:szCs w:val="24"/>
        </w:rPr>
      </w:pPr>
    </w:p>
    <w:p w:rsidR="00F97DE5" w:rsidRDefault="00F97DE5" w:rsidP="00F97DE5">
      <w:pPr>
        <w:tabs>
          <w:tab w:val="left" w:pos="720"/>
          <w:tab w:val="right" w:leader="dot" w:pos="9360"/>
        </w:tabs>
        <w:ind w:hanging="720"/>
        <w:jc w:val="both"/>
        <w:rPr>
          <w:rFonts w:cs="Arial"/>
          <w:b/>
          <w:bCs/>
          <w:caps/>
          <w:color w:val="000000"/>
          <w:sz w:val="24"/>
          <w:szCs w:val="24"/>
        </w:rPr>
      </w:pPr>
    </w:p>
    <w:p w:rsidR="00F97DE5" w:rsidRDefault="00F97DE5" w:rsidP="00F97DE5">
      <w:pPr>
        <w:tabs>
          <w:tab w:val="left" w:pos="720"/>
          <w:tab w:val="right" w:leader="dot" w:pos="9360"/>
        </w:tabs>
        <w:ind w:hanging="720"/>
        <w:jc w:val="both"/>
        <w:rPr>
          <w:rFonts w:cs="Arial"/>
          <w:b/>
          <w:bCs/>
          <w:caps/>
          <w:color w:val="000000"/>
          <w:sz w:val="24"/>
          <w:szCs w:val="24"/>
        </w:rPr>
      </w:pPr>
    </w:p>
    <w:p w:rsidR="00F97DE5" w:rsidRDefault="00F97DE5" w:rsidP="00F97DE5">
      <w:pPr>
        <w:tabs>
          <w:tab w:val="left" w:pos="720"/>
          <w:tab w:val="right" w:leader="dot" w:pos="9360"/>
        </w:tabs>
        <w:ind w:hanging="720"/>
        <w:jc w:val="both"/>
        <w:rPr>
          <w:rFonts w:cs="Arial"/>
          <w:b/>
          <w:bCs/>
          <w:caps/>
          <w:color w:val="000000"/>
          <w:sz w:val="24"/>
          <w:szCs w:val="24"/>
        </w:rPr>
      </w:pPr>
    </w:p>
    <w:p w:rsidR="00F97DE5" w:rsidRDefault="00F97DE5" w:rsidP="00F97DE5">
      <w:pPr>
        <w:tabs>
          <w:tab w:val="left" w:pos="720"/>
          <w:tab w:val="right" w:leader="dot" w:pos="9360"/>
        </w:tabs>
        <w:ind w:hanging="720"/>
        <w:jc w:val="both"/>
        <w:rPr>
          <w:rFonts w:cs="Arial"/>
          <w:b/>
          <w:bCs/>
          <w:caps/>
          <w:color w:val="000000"/>
          <w:sz w:val="24"/>
          <w:szCs w:val="24"/>
        </w:rPr>
      </w:pPr>
    </w:p>
    <w:p w:rsidR="00F97DE5" w:rsidRDefault="00F97DE5" w:rsidP="00F97DE5">
      <w:pPr>
        <w:tabs>
          <w:tab w:val="left" w:pos="720"/>
          <w:tab w:val="right" w:leader="dot" w:pos="9360"/>
        </w:tabs>
        <w:ind w:hanging="720"/>
        <w:jc w:val="both"/>
        <w:rPr>
          <w:rFonts w:cs="Arial"/>
          <w:b/>
          <w:bCs/>
          <w:caps/>
          <w:color w:val="000000"/>
          <w:sz w:val="24"/>
          <w:szCs w:val="24"/>
        </w:rPr>
      </w:pPr>
    </w:p>
    <w:p w:rsidR="00F97DE5" w:rsidRDefault="00F97DE5" w:rsidP="00F97DE5">
      <w:pPr>
        <w:tabs>
          <w:tab w:val="left" w:pos="720"/>
          <w:tab w:val="right" w:leader="dot" w:pos="9360"/>
        </w:tabs>
        <w:ind w:hanging="720"/>
        <w:jc w:val="both"/>
        <w:rPr>
          <w:rFonts w:cs="Arial"/>
          <w:b/>
          <w:bCs/>
          <w:caps/>
          <w:color w:val="000000"/>
          <w:sz w:val="24"/>
          <w:szCs w:val="24"/>
        </w:rPr>
      </w:pPr>
    </w:p>
    <w:p w:rsidR="00F97DE5" w:rsidRDefault="00F97DE5" w:rsidP="00F97DE5">
      <w:pPr>
        <w:pStyle w:val="Heading2"/>
        <w:rPr>
          <w:rFonts w:cs="Arial"/>
          <w:sz w:val="24"/>
          <w:szCs w:val="24"/>
          <w:u w:val="none"/>
        </w:rPr>
      </w:pPr>
      <w:bookmarkStart w:id="5" w:name="_Toc24463961"/>
    </w:p>
    <w:p w:rsidR="00F97DE5" w:rsidRDefault="00F97DE5" w:rsidP="00F97DE5">
      <w:pPr>
        <w:overflowPunct/>
        <w:autoSpaceDE/>
        <w:autoSpaceDN/>
        <w:adjustRightInd/>
        <w:textAlignment w:val="auto"/>
        <w:rPr>
          <w:rFonts w:cs="Arial"/>
          <w:b/>
          <w:smallCaps/>
          <w:sz w:val="24"/>
          <w:szCs w:val="24"/>
        </w:rPr>
      </w:pPr>
      <w:r>
        <w:rPr>
          <w:rFonts w:cs="Arial"/>
          <w:sz w:val="24"/>
          <w:szCs w:val="24"/>
        </w:rPr>
        <w:br w:type="page"/>
      </w:r>
    </w:p>
    <w:p w:rsidR="00F97DE5" w:rsidRPr="008540A0" w:rsidRDefault="00F97DE5" w:rsidP="00F97DE5">
      <w:pPr>
        <w:pStyle w:val="Heading2"/>
        <w:rPr>
          <w:rFonts w:cs="Arial"/>
          <w:sz w:val="24"/>
          <w:szCs w:val="24"/>
          <w:u w:val="none"/>
        </w:rPr>
      </w:pPr>
      <w:r w:rsidRPr="008540A0">
        <w:rPr>
          <w:rFonts w:cs="Arial"/>
          <w:sz w:val="24"/>
          <w:szCs w:val="24"/>
          <w:u w:val="none"/>
        </w:rPr>
        <w:lastRenderedPageBreak/>
        <w:t>PURPOSE</w:t>
      </w:r>
      <w:bookmarkEnd w:id="5"/>
    </w:p>
    <w:p w:rsidR="00F97DE5" w:rsidRPr="00524E3B" w:rsidRDefault="00F97DE5" w:rsidP="00F97DE5">
      <w:pPr>
        <w:pStyle w:val="BodyText"/>
        <w:spacing w:before="171" w:line="256" w:lineRule="auto"/>
        <w:ind w:right="136"/>
        <w:jc w:val="both"/>
        <w:rPr>
          <w:rFonts w:cs="Arial"/>
          <w:sz w:val="24"/>
          <w:szCs w:val="24"/>
        </w:rPr>
      </w:pPr>
      <w:r w:rsidRPr="00524E3B">
        <w:rPr>
          <w:rFonts w:cs="Arial"/>
          <w:sz w:val="24"/>
          <w:szCs w:val="24"/>
        </w:rPr>
        <w:t>The purpose of the State of New Jersey Domestic Violence Policy for Public Employers (herein "policy") is to set forth a uniform domestic violence policy for all public employers to adopt in accordance with N.J.S.A. 11A:2-6a. The purpose of this policy is also to encourage employees who are victims of domestic violence, and those impacted by domestic violence, to seek assistance from their human resources officers and provide a standard for human resources officers to follow when responding to employees.</w:t>
      </w:r>
    </w:p>
    <w:p w:rsidR="00F97DE5" w:rsidRPr="00897EF5" w:rsidRDefault="00F97DE5" w:rsidP="00F97DE5">
      <w:pPr>
        <w:jc w:val="both"/>
        <w:rPr>
          <w:rFonts w:cs="Arial"/>
          <w:color w:val="000000"/>
          <w:sz w:val="24"/>
          <w:szCs w:val="24"/>
        </w:rPr>
      </w:pPr>
    </w:p>
    <w:p w:rsidR="00F97DE5" w:rsidRPr="008540A0" w:rsidRDefault="00F97DE5" w:rsidP="00F97DE5">
      <w:pPr>
        <w:pStyle w:val="Heading2"/>
        <w:rPr>
          <w:rFonts w:cs="Arial"/>
          <w:sz w:val="24"/>
          <w:szCs w:val="24"/>
          <w:u w:val="none"/>
        </w:rPr>
      </w:pPr>
      <w:bookmarkStart w:id="6" w:name="_Toc24463962"/>
      <w:r w:rsidRPr="008540A0">
        <w:rPr>
          <w:rFonts w:cs="Arial"/>
          <w:sz w:val="24"/>
          <w:szCs w:val="24"/>
          <w:u w:val="none"/>
        </w:rPr>
        <w:t>DEFINITIONS</w:t>
      </w:r>
      <w:bookmarkEnd w:id="6"/>
    </w:p>
    <w:p w:rsidR="00F97DE5" w:rsidRPr="00524E3B" w:rsidRDefault="00F97DE5" w:rsidP="00F97DE5">
      <w:pPr>
        <w:pStyle w:val="BodyText"/>
        <w:spacing w:before="179"/>
        <w:rPr>
          <w:rFonts w:cs="Arial"/>
          <w:sz w:val="24"/>
          <w:szCs w:val="24"/>
        </w:rPr>
      </w:pPr>
      <w:r w:rsidRPr="00524E3B">
        <w:rPr>
          <w:rFonts w:cs="Arial"/>
          <w:sz w:val="24"/>
          <w:szCs w:val="24"/>
        </w:rPr>
        <w:t>The following terms are defined for the purpose of this policy:</w:t>
      </w:r>
    </w:p>
    <w:p w:rsidR="00F97DE5" w:rsidRPr="00524E3B" w:rsidRDefault="00F97DE5" w:rsidP="00F97DE5">
      <w:pPr>
        <w:pStyle w:val="BodyText"/>
        <w:spacing w:before="4"/>
        <w:rPr>
          <w:rFonts w:cs="Arial"/>
          <w:sz w:val="24"/>
          <w:szCs w:val="24"/>
        </w:rPr>
      </w:pPr>
    </w:p>
    <w:p w:rsidR="00F97DE5" w:rsidRPr="00524E3B" w:rsidRDefault="00F97DE5" w:rsidP="00F97DE5">
      <w:pPr>
        <w:pStyle w:val="ListParagraph"/>
        <w:widowControl w:val="0"/>
        <w:tabs>
          <w:tab w:val="left" w:pos="548"/>
        </w:tabs>
        <w:overflowPunct/>
        <w:adjustRightInd/>
        <w:spacing w:before="1" w:line="256" w:lineRule="auto"/>
        <w:ind w:left="0" w:right="148"/>
        <w:jc w:val="both"/>
        <w:textAlignment w:val="auto"/>
        <w:rPr>
          <w:rFonts w:cs="Arial"/>
          <w:sz w:val="24"/>
          <w:szCs w:val="24"/>
        </w:rPr>
      </w:pPr>
      <w:r w:rsidRPr="00524E3B">
        <w:rPr>
          <w:rFonts w:cs="Arial"/>
          <w:b/>
          <w:sz w:val="24"/>
          <w:szCs w:val="24"/>
        </w:rPr>
        <w:t>Domestic Violence</w:t>
      </w:r>
      <w:r w:rsidRPr="00524E3B">
        <w:rPr>
          <w:rFonts w:cs="Arial"/>
          <w:sz w:val="24"/>
          <w:szCs w:val="24"/>
        </w:rPr>
        <w:t xml:space="preserve"> - Acts or threatened acts, that are used by a perpetrator to gain power and control over a current or former spouse, family member, household member, intimate partner, someone the perpetrator dated, or person with whom the perpetrator shares a child in common or anticipates having a child in common if one of the parties is pregnant. Domestic violence includes, but is not limited to the following: physical violence; injury; intimidation; sexual violence or abuse; emotional and/or psychological intimidation; verbal abuse; threats; harassment; cyber harassment; stalking; economic abuse or control; damaging property to intimidate or attempt to control the behavior of a person in a relationship with the perpetrator; strangulation; or abuse of animals or</w:t>
      </w:r>
      <w:r w:rsidRPr="00524E3B">
        <w:rPr>
          <w:rFonts w:cs="Arial"/>
          <w:spacing w:val="-31"/>
          <w:sz w:val="24"/>
          <w:szCs w:val="24"/>
        </w:rPr>
        <w:t xml:space="preserve"> </w:t>
      </w:r>
      <w:r w:rsidRPr="00524E3B">
        <w:rPr>
          <w:rFonts w:cs="Arial"/>
          <w:sz w:val="24"/>
          <w:szCs w:val="24"/>
        </w:rPr>
        <w:t>pets.</w:t>
      </w:r>
    </w:p>
    <w:p w:rsidR="00F97DE5" w:rsidRPr="00524E3B" w:rsidRDefault="00F97DE5" w:rsidP="00F97DE5">
      <w:pPr>
        <w:pStyle w:val="BodyText"/>
        <w:spacing w:before="5"/>
        <w:rPr>
          <w:rFonts w:cs="Arial"/>
          <w:sz w:val="24"/>
          <w:szCs w:val="24"/>
        </w:rPr>
      </w:pPr>
    </w:p>
    <w:p w:rsidR="00F97DE5" w:rsidRDefault="00F97DE5" w:rsidP="00F97DE5">
      <w:pPr>
        <w:pStyle w:val="ListParagraph"/>
        <w:widowControl w:val="0"/>
        <w:tabs>
          <w:tab w:val="left" w:pos="543"/>
        </w:tabs>
        <w:overflowPunct/>
        <w:adjustRightInd/>
        <w:spacing w:line="256" w:lineRule="auto"/>
        <w:ind w:left="0" w:right="150"/>
        <w:jc w:val="both"/>
        <w:textAlignment w:val="auto"/>
        <w:rPr>
          <w:rFonts w:cs="Arial"/>
          <w:sz w:val="24"/>
          <w:szCs w:val="24"/>
        </w:rPr>
      </w:pPr>
      <w:r w:rsidRPr="00524E3B">
        <w:rPr>
          <w:rFonts w:cs="Arial"/>
          <w:b/>
          <w:sz w:val="24"/>
          <w:szCs w:val="24"/>
        </w:rPr>
        <w:t>Abuser/Perpetrator</w:t>
      </w:r>
      <w:r w:rsidRPr="00524E3B">
        <w:rPr>
          <w:rFonts w:cs="Arial"/>
          <w:sz w:val="24"/>
          <w:szCs w:val="24"/>
        </w:rPr>
        <w:t xml:space="preserve"> - An individual who commits or threatens to commit an act of domestic violence, including unwarranted violence against individuals and animals. Other abusive behaviors and forms of violence can include the following: bullying, humiliating, isolating, intimidating, harassing, stalking, or threatening the victim, disturbing someone's peace, or destroying someone's</w:t>
      </w:r>
      <w:r w:rsidRPr="00524E3B">
        <w:rPr>
          <w:rFonts w:cs="Arial"/>
          <w:spacing w:val="18"/>
          <w:sz w:val="24"/>
          <w:szCs w:val="24"/>
        </w:rPr>
        <w:t xml:space="preserve"> </w:t>
      </w:r>
      <w:r w:rsidRPr="00524E3B">
        <w:rPr>
          <w:rFonts w:cs="Arial"/>
          <w:sz w:val="24"/>
          <w:szCs w:val="24"/>
        </w:rPr>
        <w:t>property.</w:t>
      </w:r>
    </w:p>
    <w:p w:rsidR="00F97DE5" w:rsidRPr="00524E3B" w:rsidRDefault="00F97DE5" w:rsidP="00F97DE5">
      <w:pPr>
        <w:pStyle w:val="ListParagraph"/>
        <w:widowControl w:val="0"/>
        <w:tabs>
          <w:tab w:val="left" w:pos="543"/>
        </w:tabs>
        <w:overflowPunct/>
        <w:adjustRightInd/>
        <w:spacing w:line="256" w:lineRule="auto"/>
        <w:ind w:left="0" w:right="150"/>
        <w:jc w:val="both"/>
        <w:textAlignment w:val="auto"/>
        <w:rPr>
          <w:rFonts w:cs="Arial"/>
          <w:sz w:val="24"/>
          <w:szCs w:val="24"/>
        </w:rPr>
      </w:pPr>
    </w:p>
    <w:p w:rsidR="00F97DE5" w:rsidRPr="00524E3B" w:rsidRDefault="00F97DE5" w:rsidP="00F97DE5">
      <w:pPr>
        <w:pStyle w:val="ListParagraph"/>
        <w:widowControl w:val="0"/>
        <w:tabs>
          <w:tab w:val="left" w:pos="562"/>
          <w:tab w:val="left" w:pos="4710"/>
        </w:tabs>
        <w:overflowPunct/>
        <w:adjustRightInd/>
        <w:spacing w:before="92" w:line="256" w:lineRule="auto"/>
        <w:ind w:left="0" w:right="248"/>
        <w:jc w:val="both"/>
        <w:textAlignment w:val="auto"/>
        <w:rPr>
          <w:rFonts w:cs="Arial"/>
          <w:sz w:val="24"/>
          <w:szCs w:val="24"/>
        </w:rPr>
      </w:pPr>
      <w:r w:rsidRPr="00524E3B">
        <w:rPr>
          <w:rFonts w:cs="Arial"/>
          <w:b/>
          <w:sz w:val="24"/>
          <w:szCs w:val="24"/>
        </w:rPr>
        <w:t>Human Resources Officer</w:t>
      </w:r>
      <w:r w:rsidRPr="00524E3B">
        <w:rPr>
          <w:rFonts w:cs="Arial"/>
          <w:b/>
          <w:spacing w:val="-10"/>
          <w:sz w:val="24"/>
          <w:szCs w:val="24"/>
        </w:rPr>
        <w:t xml:space="preserve"> </w:t>
      </w:r>
      <w:r w:rsidRPr="00524E3B">
        <w:rPr>
          <w:rFonts w:cs="Arial"/>
          <w:b/>
          <w:sz w:val="24"/>
          <w:szCs w:val="24"/>
        </w:rPr>
        <w:t>(HRO)</w:t>
      </w:r>
      <w:r w:rsidRPr="00524E3B">
        <w:rPr>
          <w:rFonts w:cs="Arial"/>
          <w:spacing w:val="-14"/>
          <w:sz w:val="24"/>
          <w:szCs w:val="24"/>
        </w:rPr>
        <w:t xml:space="preserve"> </w:t>
      </w:r>
      <w:r w:rsidRPr="00524E3B">
        <w:rPr>
          <w:rFonts w:cs="Arial"/>
          <w:sz w:val="24"/>
          <w:szCs w:val="24"/>
        </w:rPr>
        <w:t>–An employee of a public employer with a human resources job title, or its equivalent, who is responsible for orienting, training, counseling, and appraising staff. Persons designated by the employer as the primary or secondary contact to assist employees in reporting domestic violence incidents.</w:t>
      </w:r>
    </w:p>
    <w:p w:rsidR="00F97DE5" w:rsidRPr="00524E3B" w:rsidRDefault="00F97DE5" w:rsidP="00F97DE5">
      <w:pPr>
        <w:pStyle w:val="BodyText"/>
        <w:spacing w:before="11"/>
        <w:rPr>
          <w:rFonts w:cs="Arial"/>
          <w:sz w:val="24"/>
          <w:szCs w:val="24"/>
        </w:rPr>
      </w:pPr>
    </w:p>
    <w:p w:rsidR="00F97DE5" w:rsidRPr="00524E3B" w:rsidRDefault="00F97DE5" w:rsidP="00F97DE5">
      <w:pPr>
        <w:pStyle w:val="ListParagraph"/>
        <w:widowControl w:val="0"/>
        <w:tabs>
          <w:tab w:val="left" w:pos="563"/>
        </w:tabs>
        <w:overflowPunct/>
        <w:adjustRightInd/>
        <w:spacing w:line="256" w:lineRule="auto"/>
        <w:ind w:left="0" w:right="142"/>
        <w:jc w:val="both"/>
        <w:textAlignment w:val="auto"/>
        <w:rPr>
          <w:rFonts w:cs="Arial"/>
          <w:sz w:val="24"/>
          <w:szCs w:val="24"/>
        </w:rPr>
      </w:pPr>
      <w:r w:rsidRPr="00524E3B">
        <w:rPr>
          <w:rFonts w:cs="Arial"/>
          <w:b/>
          <w:sz w:val="24"/>
          <w:szCs w:val="24"/>
        </w:rPr>
        <w:t>Intimate Partner</w:t>
      </w:r>
      <w:r w:rsidRPr="00524E3B">
        <w:rPr>
          <w:rFonts w:cs="Arial"/>
          <w:sz w:val="24"/>
          <w:szCs w:val="24"/>
        </w:rPr>
        <w:t xml:space="preserve"> - Partners of any sexual orientation or preference who have been legally</w:t>
      </w:r>
      <w:r w:rsidRPr="00524E3B">
        <w:rPr>
          <w:rFonts w:cs="Arial"/>
          <w:spacing w:val="-15"/>
          <w:sz w:val="24"/>
          <w:szCs w:val="24"/>
        </w:rPr>
        <w:t xml:space="preserve"> </w:t>
      </w:r>
      <w:r w:rsidRPr="00524E3B">
        <w:rPr>
          <w:rFonts w:cs="Arial"/>
          <w:sz w:val="24"/>
          <w:szCs w:val="24"/>
        </w:rPr>
        <w:t>married</w:t>
      </w:r>
      <w:r w:rsidRPr="00524E3B">
        <w:rPr>
          <w:rFonts w:cs="Arial"/>
          <w:spacing w:val="-11"/>
          <w:sz w:val="24"/>
          <w:szCs w:val="24"/>
        </w:rPr>
        <w:t xml:space="preserve"> </w:t>
      </w:r>
      <w:r w:rsidRPr="00524E3B">
        <w:rPr>
          <w:rFonts w:cs="Arial"/>
          <w:sz w:val="24"/>
          <w:szCs w:val="24"/>
        </w:rPr>
        <w:t>or</w:t>
      </w:r>
      <w:r w:rsidRPr="00524E3B">
        <w:rPr>
          <w:rFonts w:cs="Arial"/>
          <w:spacing w:val="-20"/>
          <w:sz w:val="24"/>
          <w:szCs w:val="24"/>
        </w:rPr>
        <w:t xml:space="preserve"> </w:t>
      </w:r>
      <w:r w:rsidRPr="00524E3B">
        <w:rPr>
          <w:rFonts w:cs="Arial"/>
          <w:sz w:val="24"/>
          <w:szCs w:val="24"/>
        </w:rPr>
        <w:t>formerly</w:t>
      </w:r>
      <w:r w:rsidRPr="00524E3B">
        <w:rPr>
          <w:rFonts w:cs="Arial"/>
          <w:spacing w:val="-8"/>
          <w:sz w:val="24"/>
          <w:szCs w:val="24"/>
        </w:rPr>
        <w:t xml:space="preserve"> </w:t>
      </w:r>
      <w:r w:rsidRPr="00524E3B">
        <w:rPr>
          <w:rFonts w:cs="Arial"/>
          <w:sz w:val="24"/>
          <w:szCs w:val="24"/>
        </w:rPr>
        <w:t>married</w:t>
      </w:r>
      <w:r w:rsidRPr="00524E3B">
        <w:rPr>
          <w:rFonts w:cs="Arial"/>
          <w:spacing w:val="-18"/>
          <w:sz w:val="24"/>
          <w:szCs w:val="24"/>
        </w:rPr>
        <w:t xml:space="preserve"> </w:t>
      </w:r>
      <w:r w:rsidRPr="00524E3B">
        <w:rPr>
          <w:rFonts w:cs="Arial"/>
          <w:sz w:val="24"/>
          <w:szCs w:val="24"/>
        </w:rPr>
        <w:t>to</w:t>
      </w:r>
      <w:r w:rsidRPr="00524E3B">
        <w:rPr>
          <w:rFonts w:cs="Arial"/>
          <w:spacing w:val="-25"/>
          <w:sz w:val="24"/>
          <w:szCs w:val="24"/>
        </w:rPr>
        <w:t xml:space="preserve"> </w:t>
      </w:r>
      <w:r w:rsidRPr="00524E3B">
        <w:rPr>
          <w:rFonts w:cs="Arial"/>
          <w:sz w:val="24"/>
          <w:szCs w:val="24"/>
        </w:rPr>
        <w:t>one</w:t>
      </w:r>
      <w:r w:rsidRPr="00524E3B">
        <w:rPr>
          <w:rFonts w:cs="Arial"/>
          <w:spacing w:val="-18"/>
          <w:sz w:val="24"/>
          <w:szCs w:val="24"/>
        </w:rPr>
        <w:t xml:space="preserve"> </w:t>
      </w:r>
      <w:r w:rsidRPr="00524E3B">
        <w:rPr>
          <w:rFonts w:cs="Arial"/>
          <w:sz w:val="24"/>
          <w:szCs w:val="24"/>
        </w:rPr>
        <w:t>another,</w:t>
      </w:r>
      <w:r w:rsidRPr="00524E3B">
        <w:rPr>
          <w:rFonts w:cs="Arial"/>
          <w:spacing w:val="-5"/>
          <w:sz w:val="24"/>
          <w:szCs w:val="24"/>
        </w:rPr>
        <w:t xml:space="preserve"> </w:t>
      </w:r>
      <w:r w:rsidRPr="00524E3B">
        <w:rPr>
          <w:rFonts w:cs="Arial"/>
          <w:sz w:val="24"/>
          <w:szCs w:val="24"/>
        </w:rPr>
        <w:t>have</w:t>
      </w:r>
      <w:r w:rsidRPr="00524E3B">
        <w:rPr>
          <w:rFonts w:cs="Arial"/>
          <w:spacing w:val="-21"/>
          <w:sz w:val="24"/>
          <w:szCs w:val="24"/>
        </w:rPr>
        <w:t xml:space="preserve"> </w:t>
      </w:r>
      <w:r w:rsidRPr="00524E3B">
        <w:rPr>
          <w:rFonts w:cs="Arial"/>
          <w:sz w:val="24"/>
          <w:szCs w:val="24"/>
        </w:rPr>
        <w:t>a</w:t>
      </w:r>
      <w:r w:rsidRPr="00524E3B">
        <w:rPr>
          <w:rFonts w:cs="Arial"/>
          <w:spacing w:val="-18"/>
          <w:sz w:val="24"/>
          <w:szCs w:val="24"/>
        </w:rPr>
        <w:t xml:space="preserve"> </w:t>
      </w:r>
      <w:r w:rsidRPr="00524E3B">
        <w:rPr>
          <w:rFonts w:cs="Arial"/>
          <w:sz w:val="24"/>
          <w:szCs w:val="24"/>
        </w:rPr>
        <w:t>child</w:t>
      </w:r>
      <w:r w:rsidRPr="00524E3B">
        <w:rPr>
          <w:rFonts w:cs="Arial"/>
          <w:spacing w:val="-14"/>
          <w:sz w:val="24"/>
          <w:szCs w:val="24"/>
        </w:rPr>
        <w:t xml:space="preserve"> </w:t>
      </w:r>
      <w:r w:rsidRPr="00524E3B">
        <w:rPr>
          <w:rFonts w:cs="Arial"/>
          <w:sz w:val="24"/>
          <w:szCs w:val="24"/>
        </w:rPr>
        <w:t>or</w:t>
      </w:r>
      <w:r w:rsidRPr="00524E3B">
        <w:rPr>
          <w:rFonts w:cs="Arial"/>
          <w:spacing w:val="-17"/>
          <w:sz w:val="24"/>
          <w:szCs w:val="24"/>
        </w:rPr>
        <w:t xml:space="preserve"> </w:t>
      </w:r>
      <w:r w:rsidRPr="00524E3B">
        <w:rPr>
          <w:rFonts w:cs="Arial"/>
          <w:sz w:val="24"/>
          <w:szCs w:val="24"/>
        </w:rPr>
        <w:t>children</w:t>
      </w:r>
      <w:r w:rsidRPr="00524E3B">
        <w:rPr>
          <w:rFonts w:cs="Arial"/>
          <w:spacing w:val="-11"/>
          <w:sz w:val="24"/>
          <w:szCs w:val="24"/>
        </w:rPr>
        <w:t xml:space="preserve"> </w:t>
      </w:r>
      <w:r w:rsidRPr="00524E3B">
        <w:rPr>
          <w:rFonts w:cs="Arial"/>
          <w:sz w:val="24"/>
          <w:szCs w:val="24"/>
        </w:rPr>
        <w:t>in</w:t>
      </w:r>
      <w:r w:rsidRPr="00524E3B">
        <w:rPr>
          <w:rFonts w:cs="Arial"/>
          <w:spacing w:val="-27"/>
          <w:sz w:val="24"/>
          <w:szCs w:val="24"/>
        </w:rPr>
        <w:t xml:space="preserve"> </w:t>
      </w:r>
      <w:r w:rsidRPr="00524E3B">
        <w:rPr>
          <w:rFonts w:cs="Arial"/>
          <w:sz w:val="24"/>
          <w:szCs w:val="24"/>
        </w:rPr>
        <w:t>common, or anticipate having a child in common if one party is pregnant. Intimate partner also includes those who live together or have lived together, as well as persons who are dating or have dated in the</w:t>
      </w:r>
      <w:r w:rsidRPr="00524E3B">
        <w:rPr>
          <w:rFonts w:cs="Arial"/>
          <w:spacing w:val="-8"/>
          <w:sz w:val="24"/>
          <w:szCs w:val="24"/>
        </w:rPr>
        <w:t xml:space="preserve"> </w:t>
      </w:r>
      <w:r w:rsidRPr="00524E3B">
        <w:rPr>
          <w:rFonts w:cs="Arial"/>
          <w:sz w:val="24"/>
          <w:szCs w:val="24"/>
        </w:rPr>
        <w:t>past.</w:t>
      </w:r>
    </w:p>
    <w:p w:rsidR="00F97DE5" w:rsidRPr="00524E3B" w:rsidRDefault="00F97DE5" w:rsidP="00F97DE5">
      <w:pPr>
        <w:pStyle w:val="BodyText"/>
        <w:spacing w:before="5"/>
        <w:rPr>
          <w:rFonts w:cs="Arial"/>
          <w:sz w:val="24"/>
          <w:szCs w:val="24"/>
        </w:rPr>
      </w:pPr>
    </w:p>
    <w:p w:rsidR="00F97DE5" w:rsidRPr="00524E3B" w:rsidRDefault="00F97DE5" w:rsidP="00F97DE5">
      <w:pPr>
        <w:pStyle w:val="ListParagraph"/>
        <w:widowControl w:val="0"/>
        <w:tabs>
          <w:tab w:val="left" w:pos="556"/>
        </w:tabs>
        <w:overflowPunct/>
        <w:adjustRightInd/>
        <w:spacing w:before="1" w:line="256" w:lineRule="auto"/>
        <w:ind w:left="0" w:right="140"/>
        <w:jc w:val="both"/>
        <w:textAlignment w:val="auto"/>
        <w:rPr>
          <w:rFonts w:cs="Arial"/>
          <w:sz w:val="24"/>
          <w:szCs w:val="24"/>
        </w:rPr>
      </w:pPr>
      <w:r w:rsidRPr="00524E3B">
        <w:rPr>
          <w:rFonts w:cs="Arial"/>
          <w:b/>
          <w:sz w:val="24"/>
          <w:szCs w:val="24"/>
        </w:rPr>
        <w:t>Temporary Restraining Order (TRO</w:t>
      </w:r>
      <w:r w:rsidRPr="00524E3B">
        <w:rPr>
          <w:rFonts w:cs="Arial"/>
          <w:sz w:val="24"/>
          <w:szCs w:val="24"/>
        </w:rPr>
        <w:t>) -A civil court order issued by a judge to protect the life, health or well-being of a victim. TROs can prohibit domestic violence offenders from having contact with victims, either in person or through any means of communication, including third parties. TROs also can prohibit offenders from a victim's home and workplace. A violation of a TRO may be a criminal offense. A TRO will</w:t>
      </w:r>
      <w:r w:rsidRPr="00524E3B">
        <w:rPr>
          <w:rFonts w:cs="Arial"/>
          <w:spacing w:val="-19"/>
          <w:sz w:val="24"/>
          <w:szCs w:val="24"/>
        </w:rPr>
        <w:t xml:space="preserve"> </w:t>
      </w:r>
      <w:r w:rsidRPr="00524E3B">
        <w:rPr>
          <w:rFonts w:cs="Arial"/>
          <w:sz w:val="24"/>
          <w:szCs w:val="24"/>
        </w:rPr>
        <w:t>last</w:t>
      </w:r>
      <w:r w:rsidRPr="00524E3B">
        <w:rPr>
          <w:rFonts w:cs="Arial"/>
          <w:spacing w:val="-10"/>
          <w:sz w:val="24"/>
          <w:szCs w:val="24"/>
        </w:rPr>
        <w:t xml:space="preserve"> </w:t>
      </w:r>
      <w:r w:rsidRPr="00524E3B">
        <w:rPr>
          <w:rFonts w:cs="Arial"/>
          <w:sz w:val="24"/>
          <w:szCs w:val="24"/>
        </w:rPr>
        <w:t>approximately</w:t>
      </w:r>
      <w:r w:rsidRPr="00524E3B">
        <w:rPr>
          <w:rFonts w:cs="Arial"/>
          <w:spacing w:val="11"/>
          <w:sz w:val="24"/>
          <w:szCs w:val="24"/>
        </w:rPr>
        <w:t xml:space="preserve"> </w:t>
      </w:r>
      <w:r w:rsidRPr="00524E3B">
        <w:rPr>
          <w:rFonts w:cs="Arial"/>
          <w:sz w:val="24"/>
          <w:szCs w:val="24"/>
        </w:rPr>
        <w:t>1O</w:t>
      </w:r>
      <w:r w:rsidRPr="00524E3B">
        <w:rPr>
          <w:rFonts w:cs="Arial"/>
          <w:spacing w:val="-25"/>
          <w:sz w:val="24"/>
          <w:szCs w:val="24"/>
        </w:rPr>
        <w:t xml:space="preserve"> </w:t>
      </w:r>
      <w:r w:rsidRPr="00524E3B">
        <w:rPr>
          <w:rFonts w:cs="Arial"/>
          <w:sz w:val="24"/>
          <w:szCs w:val="24"/>
        </w:rPr>
        <w:t>business</w:t>
      </w:r>
      <w:r w:rsidRPr="00524E3B">
        <w:rPr>
          <w:rFonts w:cs="Arial"/>
          <w:spacing w:val="5"/>
          <w:sz w:val="24"/>
          <w:szCs w:val="24"/>
        </w:rPr>
        <w:t xml:space="preserve"> </w:t>
      </w:r>
      <w:r w:rsidRPr="00524E3B">
        <w:rPr>
          <w:rFonts w:cs="Arial"/>
          <w:sz w:val="24"/>
          <w:szCs w:val="24"/>
        </w:rPr>
        <w:t>days,</w:t>
      </w:r>
      <w:r w:rsidRPr="00524E3B">
        <w:rPr>
          <w:rFonts w:cs="Arial"/>
          <w:spacing w:val="-10"/>
          <w:sz w:val="24"/>
          <w:szCs w:val="24"/>
        </w:rPr>
        <w:t xml:space="preserve"> </w:t>
      </w:r>
      <w:r w:rsidRPr="00524E3B">
        <w:rPr>
          <w:rFonts w:cs="Arial"/>
          <w:sz w:val="24"/>
          <w:szCs w:val="24"/>
        </w:rPr>
        <w:t>or</w:t>
      </w:r>
      <w:r w:rsidRPr="00524E3B">
        <w:rPr>
          <w:rFonts w:cs="Arial"/>
          <w:spacing w:val="-9"/>
          <w:sz w:val="24"/>
          <w:szCs w:val="24"/>
        </w:rPr>
        <w:t xml:space="preserve"> </w:t>
      </w:r>
      <w:r w:rsidRPr="00524E3B">
        <w:rPr>
          <w:rFonts w:cs="Arial"/>
          <w:sz w:val="24"/>
          <w:szCs w:val="24"/>
        </w:rPr>
        <w:t>until</w:t>
      </w:r>
      <w:r w:rsidRPr="00524E3B">
        <w:rPr>
          <w:rFonts w:cs="Arial"/>
          <w:spacing w:val="-10"/>
          <w:sz w:val="24"/>
          <w:szCs w:val="24"/>
        </w:rPr>
        <w:t xml:space="preserve"> </w:t>
      </w:r>
      <w:r w:rsidRPr="00524E3B">
        <w:rPr>
          <w:rFonts w:cs="Arial"/>
          <w:sz w:val="24"/>
          <w:szCs w:val="24"/>
        </w:rPr>
        <w:t>a</w:t>
      </w:r>
      <w:r w:rsidRPr="00524E3B">
        <w:rPr>
          <w:rFonts w:cs="Arial"/>
          <w:spacing w:val="-20"/>
          <w:sz w:val="24"/>
          <w:szCs w:val="24"/>
        </w:rPr>
        <w:t xml:space="preserve"> </w:t>
      </w:r>
      <w:r w:rsidRPr="00524E3B">
        <w:rPr>
          <w:rFonts w:cs="Arial"/>
          <w:sz w:val="24"/>
          <w:szCs w:val="24"/>
        </w:rPr>
        <w:lastRenderedPageBreak/>
        <w:t>court</w:t>
      </w:r>
      <w:r w:rsidRPr="00524E3B">
        <w:rPr>
          <w:rFonts w:cs="Arial"/>
          <w:spacing w:val="-6"/>
          <w:sz w:val="24"/>
          <w:szCs w:val="24"/>
        </w:rPr>
        <w:t xml:space="preserve"> </w:t>
      </w:r>
      <w:r w:rsidRPr="00524E3B">
        <w:rPr>
          <w:rFonts w:cs="Arial"/>
          <w:sz w:val="24"/>
          <w:szCs w:val="24"/>
        </w:rPr>
        <w:t>holds</w:t>
      </w:r>
      <w:r w:rsidRPr="00524E3B">
        <w:rPr>
          <w:rFonts w:cs="Arial"/>
          <w:spacing w:val="-13"/>
          <w:sz w:val="24"/>
          <w:szCs w:val="24"/>
        </w:rPr>
        <w:t xml:space="preserve"> </w:t>
      </w:r>
      <w:r w:rsidRPr="00524E3B">
        <w:rPr>
          <w:rFonts w:cs="Arial"/>
          <w:sz w:val="24"/>
          <w:szCs w:val="24"/>
        </w:rPr>
        <w:t>a</w:t>
      </w:r>
      <w:r w:rsidRPr="00524E3B">
        <w:rPr>
          <w:rFonts w:cs="Arial"/>
          <w:spacing w:val="-17"/>
          <w:sz w:val="24"/>
          <w:szCs w:val="24"/>
        </w:rPr>
        <w:t xml:space="preserve"> </w:t>
      </w:r>
      <w:r w:rsidRPr="00524E3B">
        <w:rPr>
          <w:rFonts w:cs="Arial"/>
          <w:sz w:val="24"/>
          <w:szCs w:val="24"/>
        </w:rPr>
        <w:t>hearing</w:t>
      </w:r>
      <w:r w:rsidRPr="00524E3B">
        <w:rPr>
          <w:rFonts w:cs="Arial"/>
          <w:spacing w:val="-6"/>
          <w:sz w:val="24"/>
          <w:szCs w:val="24"/>
        </w:rPr>
        <w:t xml:space="preserve"> </w:t>
      </w:r>
      <w:r w:rsidRPr="00524E3B">
        <w:rPr>
          <w:rFonts w:cs="Arial"/>
          <w:sz w:val="24"/>
          <w:szCs w:val="24"/>
        </w:rPr>
        <w:t>to</w:t>
      </w:r>
      <w:r w:rsidRPr="00524E3B">
        <w:rPr>
          <w:rFonts w:cs="Arial"/>
          <w:spacing w:val="-11"/>
          <w:sz w:val="24"/>
          <w:szCs w:val="24"/>
        </w:rPr>
        <w:t xml:space="preserve"> </w:t>
      </w:r>
      <w:r w:rsidRPr="00524E3B">
        <w:rPr>
          <w:rFonts w:cs="Arial"/>
          <w:sz w:val="24"/>
          <w:szCs w:val="24"/>
        </w:rPr>
        <w:t>determine if a Final Restraining Order (FRO) is needed. In New Jersey, there is no expiration of a</w:t>
      </w:r>
      <w:r w:rsidRPr="00524E3B">
        <w:rPr>
          <w:rFonts w:cs="Arial"/>
          <w:spacing w:val="-9"/>
          <w:sz w:val="24"/>
          <w:szCs w:val="24"/>
        </w:rPr>
        <w:t xml:space="preserve"> </w:t>
      </w:r>
      <w:r w:rsidRPr="00524E3B">
        <w:rPr>
          <w:rFonts w:cs="Arial"/>
          <w:sz w:val="24"/>
          <w:szCs w:val="24"/>
        </w:rPr>
        <w:t>FRO.</w:t>
      </w:r>
    </w:p>
    <w:p w:rsidR="00F97DE5" w:rsidRPr="00524E3B" w:rsidRDefault="00F97DE5" w:rsidP="00F97DE5">
      <w:pPr>
        <w:pStyle w:val="BodyText"/>
        <w:spacing w:before="5"/>
        <w:rPr>
          <w:rFonts w:cs="Arial"/>
          <w:sz w:val="24"/>
          <w:szCs w:val="24"/>
        </w:rPr>
      </w:pPr>
    </w:p>
    <w:p w:rsidR="00F97DE5" w:rsidRPr="00524E3B" w:rsidRDefault="00F97DE5" w:rsidP="00F97DE5">
      <w:pPr>
        <w:pStyle w:val="ListParagraph"/>
        <w:widowControl w:val="0"/>
        <w:tabs>
          <w:tab w:val="left" w:pos="556"/>
        </w:tabs>
        <w:overflowPunct/>
        <w:adjustRightInd/>
        <w:spacing w:line="256" w:lineRule="auto"/>
        <w:ind w:left="0" w:right="151"/>
        <w:jc w:val="both"/>
        <w:textAlignment w:val="auto"/>
        <w:rPr>
          <w:rFonts w:cs="Arial"/>
          <w:sz w:val="24"/>
          <w:szCs w:val="24"/>
        </w:rPr>
      </w:pPr>
      <w:r w:rsidRPr="00524E3B">
        <w:rPr>
          <w:rFonts w:cs="Arial"/>
          <w:b/>
          <w:sz w:val="24"/>
          <w:szCs w:val="24"/>
        </w:rPr>
        <w:t>Victim</w:t>
      </w:r>
      <w:r w:rsidRPr="00524E3B">
        <w:rPr>
          <w:rFonts w:cs="Arial"/>
          <w:sz w:val="24"/>
          <w:szCs w:val="24"/>
        </w:rPr>
        <w:t xml:space="preserve"> - A person who is 18 years of age or older or who is an emancipated minor and</w:t>
      </w:r>
      <w:r w:rsidRPr="00524E3B">
        <w:rPr>
          <w:rFonts w:cs="Arial"/>
          <w:spacing w:val="-16"/>
          <w:sz w:val="24"/>
          <w:szCs w:val="24"/>
        </w:rPr>
        <w:t xml:space="preserve"> </w:t>
      </w:r>
      <w:r w:rsidRPr="00524E3B">
        <w:rPr>
          <w:rFonts w:cs="Arial"/>
          <w:sz w:val="24"/>
          <w:szCs w:val="24"/>
        </w:rPr>
        <w:t>who</w:t>
      </w:r>
      <w:r w:rsidRPr="00524E3B">
        <w:rPr>
          <w:rFonts w:cs="Arial"/>
          <w:spacing w:val="-16"/>
          <w:sz w:val="24"/>
          <w:szCs w:val="24"/>
        </w:rPr>
        <w:t xml:space="preserve"> </w:t>
      </w:r>
      <w:r w:rsidRPr="00524E3B">
        <w:rPr>
          <w:rFonts w:cs="Arial"/>
          <w:sz w:val="24"/>
          <w:szCs w:val="24"/>
        </w:rPr>
        <w:t>has</w:t>
      </w:r>
      <w:r w:rsidRPr="00524E3B">
        <w:rPr>
          <w:rFonts w:cs="Arial"/>
          <w:spacing w:val="-21"/>
          <w:sz w:val="24"/>
          <w:szCs w:val="24"/>
        </w:rPr>
        <w:t xml:space="preserve"> </w:t>
      </w:r>
      <w:r w:rsidRPr="00524E3B">
        <w:rPr>
          <w:rFonts w:cs="Arial"/>
          <w:sz w:val="24"/>
          <w:szCs w:val="24"/>
        </w:rPr>
        <w:t>been</w:t>
      </w:r>
      <w:r w:rsidRPr="00524E3B">
        <w:rPr>
          <w:rFonts w:cs="Arial"/>
          <w:spacing w:val="-15"/>
          <w:sz w:val="24"/>
          <w:szCs w:val="24"/>
        </w:rPr>
        <w:t xml:space="preserve"> </w:t>
      </w:r>
      <w:r w:rsidRPr="00524E3B">
        <w:rPr>
          <w:rFonts w:cs="Arial"/>
          <w:sz w:val="24"/>
          <w:szCs w:val="24"/>
        </w:rPr>
        <w:t>subjected</w:t>
      </w:r>
      <w:r w:rsidRPr="00524E3B">
        <w:rPr>
          <w:rFonts w:cs="Arial"/>
          <w:spacing w:val="-5"/>
          <w:sz w:val="24"/>
          <w:szCs w:val="24"/>
        </w:rPr>
        <w:t xml:space="preserve"> </w:t>
      </w:r>
      <w:r w:rsidRPr="00524E3B">
        <w:rPr>
          <w:rFonts w:cs="Arial"/>
          <w:sz w:val="24"/>
          <w:szCs w:val="24"/>
        </w:rPr>
        <w:t>to</w:t>
      </w:r>
      <w:r w:rsidRPr="00524E3B">
        <w:rPr>
          <w:rFonts w:cs="Arial"/>
          <w:spacing w:val="-16"/>
          <w:sz w:val="24"/>
          <w:szCs w:val="24"/>
        </w:rPr>
        <w:t xml:space="preserve"> </w:t>
      </w:r>
      <w:r w:rsidRPr="00524E3B">
        <w:rPr>
          <w:rFonts w:cs="Arial"/>
          <w:sz w:val="24"/>
          <w:szCs w:val="24"/>
        </w:rPr>
        <w:t>domestic</w:t>
      </w:r>
      <w:r w:rsidRPr="00524E3B">
        <w:rPr>
          <w:rFonts w:cs="Arial"/>
          <w:spacing w:val="6"/>
          <w:sz w:val="24"/>
          <w:szCs w:val="24"/>
        </w:rPr>
        <w:t xml:space="preserve"> </w:t>
      </w:r>
      <w:r w:rsidRPr="00524E3B">
        <w:rPr>
          <w:rFonts w:cs="Arial"/>
          <w:sz w:val="24"/>
          <w:szCs w:val="24"/>
        </w:rPr>
        <w:t>violence</w:t>
      </w:r>
      <w:r w:rsidRPr="00524E3B">
        <w:rPr>
          <w:rFonts w:cs="Arial"/>
          <w:spacing w:val="-13"/>
          <w:sz w:val="24"/>
          <w:szCs w:val="24"/>
        </w:rPr>
        <w:t xml:space="preserve"> </w:t>
      </w:r>
      <w:r w:rsidRPr="00524E3B">
        <w:rPr>
          <w:rFonts w:cs="Arial"/>
          <w:sz w:val="24"/>
          <w:szCs w:val="24"/>
        </w:rPr>
        <w:t>by</w:t>
      </w:r>
      <w:r w:rsidRPr="00524E3B">
        <w:rPr>
          <w:rFonts w:cs="Arial"/>
          <w:spacing w:val="-19"/>
          <w:sz w:val="24"/>
          <w:szCs w:val="24"/>
        </w:rPr>
        <w:t xml:space="preserve"> </w:t>
      </w:r>
      <w:r w:rsidRPr="00524E3B">
        <w:rPr>
          <w:rFonts w:cs="Arial"/>
          <w:sz w:val="24"/>
          <w:szCs w:val="24"/>
        </w:rPr>
        <w:t>a</w:t>
      </w:r>
      <w:r w:rsidRPr="00524E3B">
        <w:rPr>
          <w:rFonts w:cs="Arial"/>
          <w:spacing w:val="-18"/>
          <w:sz w:val="24"/>
          <w:szCs w:val="24"/>
        </w:rPr>
        <w:t xml:space="preserve"> </w:t>
      </w:r>
      <w:r w:rsidRPr="00524E3B">
        <w:rPr>
          <w:rFonts w:cs="Arial"/>
          <w:sz w:val="24"/>
          <w:szCs w:val="24"/>
        </w:rPr>
        <w:t>spouse,</w:t>
      </w:r>
      <w:r w:rsidRPr="00524E3B">
        <w:rPr>
          <w:rFonts w:cs="Arial"/>
          <w:spacing w:val="-10"/>
          <w:sz w:val="24"/>
          <w:szCs w:val="24"/>
        </w:rPr>
        <w:t xml:space="preserve"> </w:t>
      </w:r>
      <w:r w:rsidRPr="00524E3B">
        <w:rPr>
          <w:rFonts w:cs="Arial"/>
          <w:sz w:val="24"/>
          <w:szCs w:val="24"/>
        </w:rPr>
        <w:t>former spouse,</w:t>
      </w:r>
      <w:r w:rsidRPr="00524E3B">
        <w:rPr>
          <w:rFonts w:cs="Arial"/>
          <w:spacing w:val="-4"/>
          <w:sz w:val="24"/>
          <w:szCs w:val="24"/>
        </w:rPr>
        <w:t xml:space="preserve"> </w:t>
      </w:r>
      <w:r w:rsidRPr="00524E3B">
        <w:rPr>
          <w:rFonts w:cs="Arial"/>
          <w:sz w:val="24"/>
          <w:szCs w:val="24"/>
        </w:rPr>
        <w:t>or</w:t>
      </w:r>
      <w:r w:rsidRPr="00524E3B">
        <w:rPr>
          <w:rFonts w:cs="Arial"/>
          <w:spacing w:val="-18"/>
          <w:sz w:val="24"/>
          <w:szCs w:val="24"/>
        </w:rPr>
        <w:t xml:space="preserve"> </w:t>
      </w:r>
      <w:r w:rsidRPr="00524E3B">
        <w:rPr>
          <w:rFonts w:cs="Arial"/>
          <w:sz w:val="24"/>
          <w:szCs w:val="24"/>
        </w:rPr>
        <w:t xml:space="preserve">any other person who is a present household member or was at any time a household </w:t>
      </w:r>
      <w:r w:rsidRPr="00524E3B">
        <w:rPr>
          <w:rFonts w:cs="Arial"/>
          <w:spacing w:val="-12"/>
          <w:sz w:val="24"/>
          <w:szCs w:val="24"/>
        </w:rPr>
        <w:t xml:space="preserve">member. </w:t>
      </w:r>
      <w:r w:rsidRPr="00524E3B">
        <w:rPr>
          <w:rFonts w:cs="Arial"/>
          <w:sz w:val="24"/>
          <w:szCs w:val="24"/>
        </w:rPr>
        <w:t>A victim of domestic violence is also any person, regardless of age, who has</w:t>
      </w:r>
      <w:r w:rsidRPr="00524E3B">
        <w:rPr>
          <w:rFonts w:cs="Arial"/>
          <w:spacing w:val="-14"/>
          <w:sz w:val="24"/>
          <w:szCs w:val="24"/>
        </w:rPr>
        <w:t xml:space="preserve"> </w:t>
      </w:r>
      <w:r w:rsidRPr="00524E3B">
        <w:rPr>
          <w:rFonts w:cs="Arial"/>
          <w:sz w:val="24"/>
          <w:szCs w:val="24"/>
        </w:rPr>
        <w:t>been</w:t>
      </w:r>
      <w:r w:rsidRPr="00524E3B">
        <w:rPr>
          <w:rFonts w:cs="Arial"/>
          <w:spacing w:val="-15"/>
          <w:sz w:val="24"/>
          <w:szCs w:val="24"/>
        </w:rPr>
        <w:t xml:space="preserve"> </w:t>
      </w:r>
      <w:r w:rsidRPr="00524E3B">
        <w:rPr>
          <w:rFonts w:cs="Arial"/>
          <w:sz w:val="24"/>
          <w:szCs w:val="24"/>
        </w:rPr>
        <w:t>subjected</w:t>
      </w:r>
      <w:r w:rsidRPr="00524E3B">
        <w:rPr>
          <w:rFonts w:cs="Arial"/>
          <w:spacing w:val="-10"/>
          <w:sz w:val="24"/>
          <w:szCs w:val="24"/>
        </w:rPr>
        <w:t xml:space="preserve"> </w:t>
      </w:r>
      <w:r w:rsidRPr="00524E3B">
        <w:rPr>
          <w:rFonts w:cs="Arial"/>
          <w:sz w:val="24"/>
          <w:szCs w:val="24"/>
        </w:rPr>
        <w:t>to</w:t>
      </w:r>
      <w:r w:rsidRPr="00524E3B">
        <w:rPr>
          <w:rFonts w:cs="Arial"/>
          <w:spacing w:val="-20"/>
          <w:sz w:val="24"/>
          <w:szCs w:val="24"/>
        </w:rPr>
        <w:t xml:space="preserve"> </w:t>
      </w:r>
      <w:r w:rsidRPr="00524E3B">
        <w:rPr>
          <w:rFonts w:cs="Arial"/>
          <w:sz w:val="24"/>
          <w:szCs w:val="24"/>
        </w:rPr>
        <w:t>domestic</w:t>
      </w:r>
      <w:r w:rsidRPr="00524E3B">
        <w:rPr>
          <w:rFonts w:cs="Arial"/>
          <w:spacing w:val="-7"/>
          <w:sz w:val="24"/>
          <w:szCs w:val="24"/>
        </w:rPr>
        <w:t xml:space="preserve"> </w:t>
      </w:r>
      <w:r w:rsidRPr="00524E3B">
        <w:rPr>
          <w:rFonts w:cs="Arial"/>
          <w:sz w:val="24"/>
          <w:szCs w:val="24"/>
        </w:rPr>
        <w:t>violence</w:t>
      </w:r>
      <w:r w:rsidRPr="00524E3B">
        <w:rPr>
          <w:rFonts w:cs="Arial"/>
          <w:spacing w:val="-8"/>
          <w:sz w:val="24"/>
          <w:szCs w:val="24"/>
        </w:rPr>
        <w:t xml:space="preserve"> </w:t>
      </w:r>
      <w:r w:rsidRPr="00524E3B">
        <w:rPr>
          <w:rFonts w:cs="Arial"/>
          <w:sz w:val="24"/>
          <w:szCs w:val="24"/>
        </w:rPr>
        <w:t>by</w:t>
      </w:r>
      <w:r w:rsidRPr="00524E3B">
        <w:rPr>
          <w:rFonts w:cs="Arial"/>
          <w:spacing w:val="-18"/>
          <w:sz w:val="24"/>
          <w:szCs w:val="24"/>
        </w:rPr>
        <w:t xml:space="preserve"> </w:t>
      </w:r>
      <w:r w:rsidRPr="00524E3B">
        <w:rPr>
          <w:rFonts w:cs="Arial"/>
          <w:sz w:val="24"/>
          <w:szCs w:val="24"/>
        </w:rPr>
        <w:t>one</w:t>
      </w:r>
      <w:r w:rsidRPr="00524E3B">
        <w:rPr>
          <w:rFonts w:cs="Arial"/>
          <w:spacing w:val="-15"/>
          <w:sz w:val="24"/>
          <w:szCs w:val="24"/>
        </w:rPr>
        <w:t xml:space="preserve"> </w:t>
      </w:r>
      <w:r w:rsidRPr="00524E3B">
        <w:rPr>
          <w:rFonts w:cs="Arial"/>
          <w:sz w:val="24"/>
          <w:szCs w:val="24"/>
        </w:rPr>
        <w:t>of</w:t>
      </w:r>
      <w:r w:rsidRPr="00524E3B">
        <w:rPr>
          <w:rFonts w:cs="Arial"/>
          <w:spacing w:val="-22"/>
          <w:sz w:val="24"/>
          <w:szCs w:val="24"/>
        </w:rPr>
        <w:t xml:space="preserve"> </w:t>
      </w:r>
      <w:r w:rsidRPr="00524E3B">
        <w:rPr>
          <w:rFonts w:cs="Arial"/>
          <w:sz w:val="24"/>
          <w:szCs w:val="24"/>
        </w:rPr>
        <w:t>the</w:t>
      </w:r>
      <w:r w:rsidRPr="00524E3B">
        <w:rPr>
          <w:rFonts w:cs="Arial"/>
          <w:spacing w:val="-12"/>
          <w:sz w:val="24"/>
          <w:szCs w:val="24"/>
        </w:rPr>
        <w:t xml:space="preserve"> </w:t>
      </w:r>
      <w:r w:rsidRPr="00524E3B">
        <w:rPr>
          <w:rFonts w:cs="Arial"/>
          <w:sz w:val="24"/>
          <w:szCs w:val="24"/>
        </w:rPr>
        <w:t>following</w:t>
      </w:r>
      <w:r w:rsidRPr="00524E3B">
        <w:rPr>
          <w:rFonts w:cs="Arial"/>
          <w:spacing w:val="2"/>
          <w:sz w:val="24"/>
          <w:szCs w:val="24"/>
        </w:rPr>
        <w:t xml:space="preserve"> </w:t>
      </w:r>
      <w:r w:rsidRPr="00524E3B">
        <w:rPr>
          <w:rFonts w:cs="Arial"/>
          <w:sz w:val="24"/>
          <w:szCs w:val="24"/>
        </w:rPr>
        <w:t>actors:</w:t>
      </w:r>
      <w:r w:rsidRPr="00524E3B">
        <w:rPr>
          <w:rFonts w:cs="Arial"/>
          <w:spacing w:val="45"/>
          <w:sz w:val="24"/>
          <w:szCs w:val="24"/>
        </w:rPr>
        <w:t xml:space="preserve"> </w:t>
      </w:r>
      <w:r w:rsidRPr="00524E3B">
        <w:rPr>
          <w:rFonts w:cs="Arial"/>
          <w:sz w:val="24"/>
          <w:szCs w:val="24"/>
        </w:rPr>
        <w:t>a</w:t>
      </w:r>
      <w:r w:rsidRPr="00524E3B">
        <w:rPr>
          <w:rFonts w:cs="Arial"/>
          <w:spacing w:val="-17"/>
          <w:sz w:val="24"/>
          <w:szCs w:val="24"/>
        </w:rPr>
        <w:t xml:space="preserve"> </w:t>
      </w:r>
      <w:r w:rsidRPr="00524E3B">
        <w:rPr>
          <w:rFonts w:cs="Arial"/>
          <w:sz w:val="24"/>
          <w:szCs w:val="24"/>
        </w:rPr>
        <w:t>person</w:t>
      </w:r>
      <w:r w:rsidRPr="00524E3B">
        <w:rPr>
          <w:rFonts w:cs="Arial"/>
          <w:spacing w:val="-4"/>
          <w:sz w:val="24"/>
          <w:szCs w:val="24"/>
        </w:rPr>
        <w:t xml:space="preserve"> </w:t>
      </w:r>
      <w:r w:rsidRPr="00524E3B">
        <w:rPr>
          <w:rFonts w:cs="Arial"/>
          <w:sz w:val="24"/>
          <w:szCs w:val="24"/>
        </w:rPr>
        <w:t>with whom the victim has a child in common; a person with whom the victim anticipates having a child in common, if one of the parties is pregnant; and a person with whom the victim has had a dating</w:t>
      </w:r>
      <w:r w:rsidRPr="00524E3B">
        <w:rPr>
          <w:rFonts w:cs="Arial"/>
          <w:spacing w:val="-37"/>
          <w:sz w:val="24"/>
          <w:szCs w:val="24"/>
        </w:rPr>
        <w:t xml:space="preserve"> </w:t>
      </w:r>
      <w:r w:rsidRPr="00524E3B">
        <w:rPr>
          <w:rFonts w:cs="Arial"/>
          <w:sz w:val="24"/>
          <w:szCs w:val="24"/>
        </w:rPr>
        <w:t>relationship.</w:t>
      </w:r>
    </w:p>
    <w:p w:rsidR="00F97DE5" w:rsidRPr="00524E3B" w:rsidRDefault="00F97DE5" w:rsidP="00F97DE5">
      <w:pPr>
        <w:pStyle w:val="BodyText"/>
        <w:spacing w:before="6"/>
        <w:rPr>
          <w:rFonts w:cs="Arial"/>
          <w:sz w:val="24"/>
          <w:szCs w:val="24"/>
        </w:rPr>
      </w:pPr>
    </w:p>
    <w:p w:rsidR="00F97DE5" w:rsidRPr="00524E3B" w:rsidRDefault="00F97DE5" w:rsidP="00F97DE5">
      <w:pPr>
        <w:pStyle w:val="ListParagraph"/>
        <w:widowControl w:val="0"/>
        <w:tabs>
          <w:tab w:val="left" w:pos="554"/>
        </w:tabs>
        <w:overflowPunct/>
        <w:adjustRightInd/>
        <w:spacing w:line="256" w:lineRule="auto"/>
        <w:ind w:left="0" w:right="158"/>
        <w:jc w:val="both"/>
        <w:textAlignment w:val="auto"/>
        <w:rPr>
          <w:rFonts w:cs="Arial"/>
          <w:sz w:val="24"/>
          <w:szCs w:val="24"/>
        </w:rPr>
      </w:pPr>
      <w:r w:rsidRPr="00524E3B">
        <w:rPr>
          <w:rFonts w:cs="Arial"/>
          <w:b/>
          <w:sz w:val="24"/>
          <w:szCs w:val="24"/>
        </w:rPr>
        <w:t>Workplace-Related Incidents</w:t>
      </w:r>
      <w:r w:rsidRPr="00524E3B">
        <w:rPr>
          <w:rFonts w:cs="Arial"/>
          <w:sz w:val="24"/>
          <w:szCs w:val="24"/>
        </w:rPr>
        <w:t>- Incidents of domestic violence, sexual violence, dating violence,</w:t>
      </w:r>
      <w:r w:rsidRPr="00524E3B">
        <w:rPr>
          <w:rFonts w:cs="Arial"/>
          <w:spacing w:val="-2"/>
          <w:sz w:val="24"/>
          <w:szCs w:val="24"/>
        </w:rPr>
        <w:t xml:space="preserve"> </w:t>
      </w:r>
      <w:r w:rsidRPr="00524E3B">
        <w:rPr>
          <w:rFonts w:cs="Arial"/>
          <w:sz w:val="24"/>
          <w:szCs w:val="24"/>
        </w:rPr>
        <w:t>and</w:t>
      </w:r>
      <w:r w:rsidRPr="00524E3B">
        <w:rPr>
          <w:rFonts w:cs="Arial"/>
          <w:spacing w:val="-18"/>
          <w:sz w:val="24"/>
          <w:szCs w:val="24"/>
        </w:rPr>
        <w:t xml:space="preserve"> </w:t>
      </w:r>
      <w:r w:rsidRPr="00524E3B">
        <w:rPr>
          <w:rFonts w:cs="Arial"/>
          <w:sz w:val="24"/>
          <w:szCs w:val="24"/>
        </w:rPr>
        <w:t>stalking,</w:t>
      </w:r>
      <w:r w:rsidRPr="00524E3B">
        <w:rPr>
          <w:rFonts w:cs="Arial"/>
          <w:spacing w:val="-11"/>
          <w:sz w:val="24"/>
          <w:szCs w:val="24"/>
        </w:rPr>
        <w:t xml:space="preserve"> </w:t>
      </w:r>
      <w:r w:rsidRPr="00524E3B">
        <w:rPr>
          <w:rFonts w:cs="Arial"/>
          <w:sz w:val="24"/>
          <w:szCs w:val="24"/>
        </w:rPr>
        <w:t>including</w:t>
      </w:r>
      <w:r w:rsidRPr="00524E3B">
        <w:rPr>
          <w:rFonts w:cs="Arial"/>
          <w:spacing w:val="-13"/>
          <w:sz w:val="24"/>
          <w:szCs w:val="24"/>
        </w:rPr>
        <w:t xml:space="preserve"> </w:t>
      </w:r>
      <w:r w:rsidRPr="00524E3B">
        <w:rPr>
          <w:rFonts w:cs="Arial"/>
          <w:sz w:val="24"/>
          <w:szCs w:val="24"/>
        </w:rPr>
        <w:t>acts,</w:t>
      </w:r>
      <w:r w:rsidRPr="00524E3B">
        <w:rPr>
          <w:rFonts w:cs="Arial"/>
          <w:spacing w:val="-15"/>
          <w:sz w:val="24"/>
          <w:szCs w:val="24"/>
        </w:rPr>
        <w:t xml:space="preserve"> </w:t>
      </w:r>
      <w:r w:rsidRPr="00524E3B">
        <w:rPr>
          <w:rFonts w:cs="Arial"/>
          <w:sz w:val="24"/>
          <w:szCs w:val="24"/>
        </w:rPr>
        <w:t>attempted</w:t>
      </w:r>
      <w:r w:rsidRPr="00524E3B">
        <w:rPr>
          <w:rFonts w:cs="Arial"/>
          <w:spacing w:val="-9"/>
          <w:sz w:val="24"/>
          <w:szCs w:val="24"/>
        </w:rPr>
        <w:t xml:space="preserve"> </w:t>
      </w:r>
      <w:r w:rsidRPr="00524E3B">
        <w:rPr>
          <w:rFonts w:cs="Arial"/>
          <w:sz w:val="24"/>
          <w:szCs w:val="24"/>
        </w:rPr>
        <w:t>acts,</w:t>
      </w:r>
      <w:r w:rsidRPr="00524E3B">
        <w:rPr>
          <w:rFonts w:cs="Arial"/>
          <w:spacing w:val="-14"/>
          <w:sz w:val="24"/>
          <w:szCs w:val="24"/>
        </w:rPr>
        <w:t xml:space="preserve"> </w:t>
      </w:r>
      <w:r w:rsidRPr="00524E3B">
        <w:rPr>
          <w:rFonts w:cs="Arial"/>
          <w:sz w:val="24"/>
          <w:szCs w:val="24"/>
        </w:rPr>
        <w:t>or</w:t>
      </w:r>
      <w:r w:rsidRPr="00524E3B">
        <w:rPr>
          <w:rFonts w:cs="Arial"/>
          <w:spacing w:val="-17"/>
          <w:sz w:val="24"/>
          <w:szCs w:val="24"/>
        </w:rPr>
        <w:t xml:space="preserve"> </w:t>
      </w:r>
      <w:r w:rsidRPr="00524E3B">
        <w:rPr>
          <w:rFonts w:cs="Arial"/>
          <w:sz w:val="24"/>
          <w:szCs w:val="24"/>
        </w:rPr>
        <w:t>threatened</w:t>
      </w:r>
      <w:r w:rsidRPr="00524E3B">
        <w:rPr>
          <w:rFonts w:cs="Arial"/>
          <w:spacing w:val="-5"/>
          <w:sz w:val="24"/>
          <w:szCs w:val="24"/>
        </w:rPr>
        <w:t xml:space="preserve"> </w:t>
      </w:r>
      <w:r w:rsidRPr="00524E3B">
        <w:rPr>
          <w:rFonts w:cs="Arial"/>
          <w:sz w:val="24"/>
          <w:szCs w:val="24"/>
        </w:rPr>
        <w:t>acts</w:t>
      </w:r>
      <w:r w:rsidRPr="00524E3B">
        <w:rPr>
          <w:rFonts w:cs="Arial"/>
          <w:spacing w:val="-22"/>
          <w:sz w:val="24"/>
          <w:szCs w:val="24"/>
        </w:rPr>
        <w:t xml:space="preserve"> </w:t>
      </w:r>
      <w:r w:rsidRPr="00524E3B">
        <w:rPr>
          <w:rFonts w:cs="Arial"/>
          <w:sz w:val="24"/>
          <w:szCs w:val="24"/>
        </w:rPr>
        <w:t>by</w:t>
      </w:r>
      <w:r w:rsidRPr="00524E3B">
        <w:rPr>
          <w:rFonts w:cs="Arial"/>
          <w:spacing w:val="-18"/>
          <w:sz w:val="24"/>
          <w:szCs w:val="24"/>
        </w:rPr>
        <w:t xml:space="preserve"> </w:t>
      </w:r>
      <w:r w:rsidRPr="00524E3B">
        <w:rPr>
          <w:rFonts w:cs="Arial"/>
          <w:sz w:val="24"/>
          <w:szCs w:val="24"/>
        </w:rPr>
        <w:t>or</w:t>
      </w:r>
      <w:r w:rsidRPr="00524E3B">
        <w:rPr>
          <w:rFonts w:cs="Arial"/>
          <w:spacing w:val="-17"/>
          <w:sz w:val="24"/>
          <w:szCs w:val="24"/>
        </w:rPr>
        <w:t xml:space="preserve"> </w:t>
      </w:r>
      <w:r w:rsidRPr="00524E3B">
        <w:rPr>
          <w:rFonts w:cs="Arial"/>
          <w:sz w:val="24"/>
          <w:szCs w:val="24"/>
        </w:rPr>
        <w:t>against employees, the families of employees, and/or their property, that imperil the safety, well-being, or productivity of any person associated with a public employee in the State of New Jersey, regardless of whether the act occurred in or outside the organization's physical workplace. An employee is considered to be in the workplace while in or using the resources of the employer. This includes, but is not limited to, facilities, work sites, equipment, vehicles, or while on work-related</w:t>
      </w:r>
      <w:r w:rsidRPr="00524E3B">
        <w:rPr>
          <w:rFonts w:cs="Arial"/>
          <w:spacing w:val="3"/>
          <w:sz w:val="24"/>
          <w:szCs w:val="24"/>
        </w:rPr>
        <w:t xml:space="preserve"> </w:t>
      </w:r>
      <w:r w:rsidRPr="00524E3B">
        <w:rPr>
          <w:rFonts w:cs="Arial"/>
          <w:sz w:val="24"/>
          <w:szCs w:val="24"/>
        </w:rPr>
        <w:t>travel.</w:t>
      </w:r>
    </w:p>
    <w:p w:rsidR="00F97DE5" w:rsidRPr="00897EF5" w:rsidRDefault="00F97DE5" w:rsidP="00F97DE5">
      <w:pPr>
        <w:jc w:val="both"/>
        <w:rPr>
          <w:rFonts w:cs="Arial"/>
          <w:color w:val="000000"/>
          <w:sz w:val="24"/>
          <w:szCs w:val="24"/>
        </w:rPr>
      </w:pPr>
    </w:p>
    <w:p w:rsidR="00F97DE5" w:rsidRPr="008540A0" w:rsidRDefault="00F97DE5" w:rsidP="00F97DE5">
      <w:pPr>
        <w:pStyle w:val="Heading2"/>
        <w:rPr>
          <w:rFonts w:cs="Arial"/>
          <w:sz w:val="24"/>
          <w:szCs w:val="24"/>
          <w:u w:val="none"/>
        </w:rPr>
      </w:pPr>
      <w:bookmarkStart w:id="7" w:name="_Toc24463963"/>
      <w:bookmarkEnd w:id="1"/>
      <w:bookmarkEnd w:id="2"/>
      <w:bookmarkEnd w:id="3"/>
      <w:r>
        <w:rPr>
          <w:rFonts w:cs="Arial"/>
          <w:sz w:val="24"/>
          <w:szCs w:val="24"/>
          <w:u w:val="none"/>
        </w:rPr>
        <w:t>PERSONS COVERED BY THIS POLICY</w:t>
      </w:r>
      <w:bookmarkEnd w:id="7"/>
    </w:p>
    <w:p w:rsidR="00F97DE5" w:rsidRPr="001C6B96" w:rsidRDefault="00F97DE5" w:rsidP="00F97DE5">
      <w:pPr>
        <w:pStyle w:val="BodyText"/>
        <w:spacing w:before="181" w:line="256" w:lineRule="auto"/>
        <w:ind w:right="143"/>
        <w:jc w:val="both"/>
        <w:rPr>
          <w:rFonts w:cs="Arial"/>
          <w:color w:val="282828"/>
          <w:sz w:val="24"/>
          <w:szCs w:val="24"/>
        </w:rPr>
      </w:pPr>
      <w:r w:rsidRPr="00524E3B">
        <w:rPr>
          <w:rFonts w:cs="Arial"/>
          <w:sz w:val="24"/>
          <w:szCs w:val="24"/>
        </w:rPr>
        <w:t>All employees o</w:t>
      </w:r>
      <w:r>
        <w:rPr>
          <w:rFonts w:cs="Arial"/>
          <w:sz w:val="24"/>
          <w:szCs w:val="24"/>
        </w:rPr>
        <w:t>f the _____________________</w:t>
      </w:r>
      <w:r w:rsidRPr="00524E3B">
        <w:rPr>
          <w:rFonts w:cs="Arial"/>
          <w:color w:val="282828"/>
          <w:sz w:val="24"/>
          <w:szCs w:val="24"/>
        </w:rPr>
        <w:t xml:space="preserve"> </w:t>
      </w:r>
      <w:r>
        <w:rPr>
          <w:rFonts w:cs="Arial"/>
          <w:sz w:val="24"/>
          <w:szCs w:val="24"/>
        </w:rPr>
        <w:t>are covered under this policy, including full and part time employees, c</w:t>
      </w:r>
      <w:r w:rsidRPr="00524E3B">
        <w:rPr>
          <w:rFonts w:cs="Arial"/>
          <w:sz w:val="24"/>
          <w:szCs w:val="24"/>
        </w:rPr>
        <w:t>asual/seasonal employees, interns, volunteers and tempor</w:t>
      </w:r>
      <w:r>
        <w:rPr>
          <w:rFonts w:cs="Arial"/>
          <w:sz w:val="24"/>
          <w:szCs w:val="24"/>
        </w:rPr>
        <w:t>ary employees at any workplace location</w:t>
      </w:r>
      <w:r w:rsidRPr="00524E3B">
        <w:rPr>
          <w:rFonts w:cs="Arial"/>
          <w:color w:val="282828"/>
          <w:sz w:val="24"/>
          <w:szCs w:val="24"/>
        </w:rPr>
        <w:t>.</w:t>
      </w:r>
    </w:p>
    <w:p w:rsidR="00F97DE5" w:rsidRPr="001C6B96" w:rsidRDefault="00F97DE5" w:rsidP="00F97DE5">
      <w:pPr>
        <w:pStyle w:val="Heading2"/>
        <w:spacing w:after="0"/>
        <w:contextualSpacing/>
        <w:rPr>
          <w:rFonts w:cs="Arial"/>
          <w:sz w:val="24"/>
          <w:szCs w:val="24"/>
          <w:u w:val="none"/>
        </w:rPr>
      </w:pPr>
      <w:bookmarkStart w:id="8" w:name="_Toc24463964"/>
      <w:r>
        <w:rPr>
          <w:rFonts w:cs="Arial"/>
          <w:sz w:val="24"/>
          <w:szCs w:val="24"/>
          <w:u w:val="none"/>
        </w:rPr>
        <w:t>RESPONSIBILITY OF EMPLOYERS TO DESIGNATE A HUMAN RESOURCES OFFICER</w:t>
      </w:r>
      <w:bookmarkEnd w:id="8"/>
    </w:p>
    <w:p w:rsidR="00F97DE5" w:rsidRPr="00524E3B" w:rsidRDefault="00F97DE5" w:rsidP="00F97DE5">
      <w:pPr>
        <w:pStyle w:val="BodyText"/>
        <w:spacing w:before="159" w:line="264" w:lineRule="auto"/>
        <w:ind w:right="145"/>
        <w:jc w:val="both"/>
        <w:rPr>
          <w:rFonts w:cs="Arial"/>
          <w:b/>
          <w:color w:val="FF0000"/>
          <w:sz w:val="24"/>
          <w:szCs w:val="24"/>
        </w:rPr>
      </w:pPr>
      <w:r>
        <w:rPr>
          <w:rFonts w:cs="Arial"/>
          <w:color w:val="282828"/>
          <w:sz w:val="24"/>
          <w:szCs w:val="24"/>
        </w:rPr>
        <w:t xml:space="preserve">The </w:t>
      </w:r>
      <w:r w:rsidRPr="00724299">
        <w:rPr>
          <w:rFonts w:cs="Arial"/>
          <w:bCs/>
          <w:sz w:val="24"/>
          <w:szCs w:val="24"/>
        </w:rPr>
        <w:t>fo</w:t>
      </w:r>
      <w:r w:rsidRPr="00724299">
        <w:rPr>
          <w:rFonts w:cs="Arial"/>
          <w:bCs/>
          <w:color w:val="282828"/>
          <w:sz w:val="24"/>
          <w:szCs w:val="24"/>
        </w:rPr>
        <w:t>llo</w:t>
      </w:r>
      <w:r>
        <w:rPr>
          <w:rFonts w:cs="Arial"/>
          <w:color w:val="282828"/>
          <w:sz w:val="24"/>
          <w:szCs w:val="24"/>
        </w:rPr>
        <w:t xml:space="preserve">wing employees as the Primary HRO and Secondary HRO, to assist employees who </w:t>
      </w:r>
      <w:r w:rsidRPr="00524E3B">
        <w:rPr>
          <w:rFonts w:cs="Arial"/>
          <w:color w:val="282828"/>
          <w:sz w:val="24"/>
          <w:szCs w:val="24"/>
        </w:rPr>
        <w:t xml:space="preserve">are victims of domestic violence.  </w:t>
      </w:r>
    </w:p>
    <w:p w:rsidR="00F97DE5" w:rsidRPr="00524E3B" w:rsidRDefault="00F97DE5" w:rsidP="00F97DE5">
      <w:pPr>
        <w:pStyle w:val="BodyText"/>
        <w:spacing w:before="159" w:line="264" w:lineRule="auto"/>
        <w:ind w:right="145"/>
        <w:jc w:val="both"/>
        <w:rPr>
          <w:rFonts w:cs="Arial"/>
          <w:b/>
          <w:sz w:val="24"/>
          <w:szCs w:val="24"/>
        </w:rPr>
      </w:pPr>
      <w:r w:rsidRPr="00524E3B">
        <w:rPr>
          <w:rFonts w:cs="Arial"/>
          <w:b/>
          <w:sz w:val="24"/>
          <w:szCs w:val="24"/>
        </w:rPr>
        <w:t>Primary HRO:</w:t>
      </w:r>
      <w:r>
        <w:rPr>
          <w:rFonts w:cs="Arial"/>
          <w:b/>
          <w:sz w:val="24"/>
          <w:szCs w:val="24"/>
        </w:rPr>
        <w:tab/>
        <w:t>_____________________</w:t>
      </w:r>
    </w:p>
    <w:p w:rsidR="00F97DE5" w:rsidRPr="00524E3B" w:rsidRDefault="00F97DE5" w:rsidP="00F97DE5">
      <w:pPr>
        <w:pStyle w:val="BodyText"/>
        <w:spacing w:before="159" w:line="264" w:lineRule="auto"/>
        <w:ind w:right="145"/>
        <w:jc w:val="both"/>
        <w:rPr>
          <w:rFonts w:cs="Arial"/>
          <w:b/>
          <w:sz w:val="24"/>
          <w:szCs w:val="24"/>
        </w:rPr>
      </w:pPr>
      <w:r w:rsidRPr="00524E3B">
        <w:rPr>
          <w:rFonts w:cs="Arial"/>
          <w:b/>
          <w:sz w:val="24"/>
          <w:szCs w:val="24"/>
        </w:rPr>
        <w:t>Secondary HRO</w:t>
      </w:r>
      <w:r>
        <w:rPr>
          <w:rFonts w:cs="Arial"/>
          <w:b/>
          <w:sz w:val="24"/>
          <w:szCs w:val="24"/>
        </w:rPr>
        <w:t xml:space="preserve">: </w:t>
      </w:r>
      <w:r>
        <w:rPr>
          <w:rFonts w:cs="Arial"/>
          <w:b/>
          <w:sz w:val="24"/>
          <w:szCs w:val="24"/>
        </w:rPr>
        <w:tab/>
        <w:t>_____________________</w:t>
      </w:r>
    </w:p>
    <w:p w:rsidR="00F97DE5" w:rsidRPr="00524E3B" w:rsidRDefault="00F97DE5" w:rsidP="00F97DE5">
      <w:pPr>
        <w:pStyle w:val="BodyText"/>
        <w:spacing w:before="147" w:line="256" w:lineRule="auto"/>
        <w:ind w:right="146"/>
        <w:jc w:val="both"/>
        <w:rPr>
          <w:rFonts w:cs="Arial"/>
          <w:sz w:val="24"/>
          <w:szCs w:val="24"/>
        </w:rPr>
      </w:pPr>
      <w:r>
        <w:rPr>
          <w:rFonts w:cs="Arial"/>
          <w:sz w:val="24"/>
          <w:szCs w:val="24"/>
        </w:rPr>
        <w:t>The designated Primary and Secondary HRO have received</w:t>
      </w:r>
      <w:r w:rsidRPr="00524E3B">
        <w:rPr>
          <w:rFonts w:cs="Arial"/>
          <w:sz w:val="24"/>
          <w:szCs w:val="24"/>
        </w:rPr>
        <w:t xml:space="preserve"> training on responding to and assisting employees who are domestic violence victims </w:t>
      </w:r>
      <w:r>
        <w:rPr>
          <w:rFonts w:cs="Arial"/>
          <w:sz w:val="24"/>
          <w:szCs w:val="24"/>
        </w:rPr>
        <w:t>in accordance with this policy.</w:t>
      </w:r>
    </w:p>
    <w:p w:rsidR="00F97DE5" w:rsidRPr="00524E3B" w:rsidRDefault="00F97DE5" w:rsidP="00F97DE5">
      <w:pPr>
        <w:pStyle w:val="BodyText"/>
        <w:spacing w:before="159" w:line="256" w:lineRule="auto"/>
        <w:ind w:right="155"/>
        <w:jc w:val="both"/>
        <w:rPr>
          <w:rFonts w:cs="Arial"/>
          <w:sz w:val="24"/>
          <w:szCs w:val="24"/>
        </w:rPr>
      </w:pPr>
      <w:r w:rsidRPr="00524E3B">
        <w:rPr>
          <w:rFonts w:cs="Arial"/>
          <w:sz w:val="24"/>
          <w:szCs w:val="24"/>
        </w:rPr>
        <w:t xml:space="preserve">Managers and supervisors are often aware of circumstances involving an employee who is experiencing domestic violence. Managers and supervisors are required to refer any employee who is experiencing domestic violence or who report witnessing domestic violence to the designated HRO. Managers and supervisors must maintain confidentiality, to the extent possible, and be sensitive, compassionate, and respectful to the needs of persons who are victims of domestic violence. </w:t>
      </w:r>
    </w:p>
    <w:p w:rsidR="00F97DE5" w:rsidRPr="00524E3B" w:rsidRDefault="00F97DE5" w:rsidP="00F97DE5">
      <w:pPr>
        <w:pStyle w:val="BodyText"/>
        <w:spacing w:before="159" w:line="256" w:lineRule="auto"/>
        <w:ind w:right="155"/>
        <w:jc w:val="both"/>
        <w:rPr>
          <w:rFonts w:cs="Arial"/>
          <w:sz w:val="24"/>
          <w:szCs w:val="24"/>
        </w:rPr>
      </w:pPr>
      <w:r w:rsidRPr="00524E3B">
        <w:rPr>
          <w:rFonts w:cs="Arial"/>
          <w:sz w:val="24"/>
          <w:szCs w:val="24"/>
        </w:rPr>
        <w:t>The name and contact information of the designated HRO will be provided to all employees</w:t>
      </w:r>
      <w:r>
        <w:rPr>
          <w:rFonts w:cs="Arial"/>
          <w:color w:val="282828"/>
          <w:sz w:val="24"/>
          <w:szCs w:val="24"/>
        </w:rPr>
        <w:t xml:space="preserve"> through service of a copy of the resolution and via this Policy.</w:t>
      </w:r>
    </w:p>
    <w:p w:rsidR="00F97DE5" w:rsidRPr="00524E3B" w:rsidRDefault="00F97DE5" w:rsidP="00F97DE5">
      <w:pPr>
        <w:pStyle w:val="BodyText"/>
        <w:spacing w:before="159" w:line="256" w:lineRule="auto"/>
        <w:ind w:right="166"/>
        <w:jc w:val="both"/>
        <w:rPr>
          <w:rFonts w:cs="Arial"/>
          <w:sz w:val="24"/>
          <w:szCs w:val="24"/>
        </w:rPr>
      </w:pPr>
      <w:r w:rsidRPr="00524E3B">
        <w:rPr>
          <w:rFonts w:cs="Arial"/>
          <w:sz w:val="24"/>
          <w:szCs w:val="24"/>
        </w:rPr>
        <w:lastRenderedPageBreak/>
        <w:t>This policy does not supersede applicable laws, guidelines, standard operating procedures, internal affairs policies, or New Jersey Attorney General Directives and guidelines that</w:t>
      </w:r>
      <w:r w:rsidRPr="00524E3B">
        <w:rPr>
          <w:rFonts w:cs="Arial"/>
          <w:spacing w:val="-19"/>
          <w:sz w:val="24"/>
          <w:szCs w:val="24"/>
        </w:rPr>
        <w:t xml:space="preserve"> </w:t>
      </w:r>
      <w:r w:rsidRPr="00524E3B">
        <w:rPr>
          <w:rFonts w:cs="Arial"/>
          <w:sz w:val="24"/>
          <w:szCs w:val="24"/>
        </w:rPr>
        <w:t>impose</w:t>
      </w:r>
      <w:r w:rsidRPr="00524E3B">
        <w:rPr>
          <w:rFonts w:cs="Arial"/>
          <w:spacing w:val="-11"/>
          <w:sz w:val="24"/>
          <w:szCs w:val="24"/>
        </w:rPr>
        <w:t xml:space="preserve"> </w:t>
      </w:r>
      <w:r w:rsidRPr="00524E3B">
        <w:rPr>
          <w:rFonts w:cs="Arial"/>
          <w:sz w:val="24"/>
          <w:szCs w:val="24"/>
        </w:rPr>
        <w:t>a</w:t>
      </w:r>
      <w:r w:rsidRPr="00524E3B">
        <w:rPr>
          <w:rFonts w:cs="Arial"/>
          <w:spacing w:val="-16"/>
          <w:sz w:val="24"/>
          <w:szCs w:val="24"/>
        </w:rPr>
        <w:t xml:space="preserve"> </w:t>
      </w:r>
      <w:r w:rsidRPr="00524E3B">
        <w:rPr>
          <w:rFonts w:cs="Arial"/>
          <w:sz w:val="24"/>
          <w:szCs w:val="24"/>
        </w:rPr>
        <w:t>duty</w:t>
      </w:r>
      <w:r w:rsidRPr="00524E3B">
        <w:rPr>
          <w:rFonts w:cs="Arial"/>
          <w:spacing w:val="-16"/>
          <w:sz w:val="24"/>
          <w:szCs w:val="24"/>
        </w:rPr>
        <w:t xml:space="preserve"> </w:t>
      </w:r>
      <w:r w:rsidRPr="00524E3B">
        <w:rPr>
          <w:rFonts w:cs="Arial"/>
          <w:sz w:val="24"/>
          <w:szCs w:val="24"/>
        </w:rPr>
        <w:t>to</w:t>
      </w:r>
      <w:r w:rsidRPr="00524E3B">
        <w:rPr>
          <w:rFonts w:cs="Arial"/>
          <w:spacing w:val="-22"/>
          <w:sz w:val="24"/>
          <w:szCs w:val="24"/>
        </w:rPr>
        <w:t xml:space="preserve"> </w:t>
      </w:r>
      <w:r w:rsidRPr="00524E3B">
        <w:rPr>
          <w:rFonts w:cs="Arial"/>
          <w:spacing w:val="-4"/>
          <w:sz w:val="24"/>
          <w:szCs w:val="24"/>
        </w:rPr>
        <w:t>report.</w:t>
      </w:r>
      <w:r w:rsidRPr="00524E3B">
        <w:rPr>
          <w:rFonts w:cs="Arial"/>
          <w:spacing w:val="51"/>
          <w:sz w:val="24"/>
          <w:szCs w:val="24"/>
        </w:rPr>
        <w:t xml:space="preserve"> </w:t>
      </w:r>
      <w:r w:rsidRPr="00524E3B">
        <w:rPr>
          <w:rFonts w:cs="Arial"/>
          <w:sz w:val="24"/>
          <w:szCs w:val="24"/>
        </w:rPr>
        <w:t>For</w:t>
      </w:r>
      <w:r w:rsidRPr="00524E3B">
        <w:rPr>
          <w:rFonts w:cs="Arial"/>
          <w:spacing w:val="-12"/>
          <w:sz w:val="24"/>
          <w:szCs w:val="24"/>
        </w:rPr>
        <w:t xml:space="preserve"> </w:t>
      </w:r>
      <w:r w:rsidRPr="00524E3B">
        <w:rPr>
          <w:rFonts w:cs="Arial"/>
          <w:sz w:val="24"/>
          <w:szCs w:val="24"/>
        </w:rPr>
        <w:t>example,</w:t>
      </w:r>
      <w:r w:rsidRPr="00524E3B">
        <w:rPr>
          <w:rFonts w:cs="Arial"/>
          <w:spacing w:val="-6"/>
          <w:sz w:val="24"/>
          <w:szCs w:val="24"/>
        </w:rPr>
        <w:t xml:space="preserve"> </w:t>
      </w:r>
      <w:r w:rsidRPr="00524E3B">
        <w:rPr>
          <w:rFonts w:cs="Arial"/>
          <w:sz w:val="24"/>
          <w:szCs w:val="24"/>
        </w:rPr>
        <w:t>if</w:t>
      </w:r>
      <w:r w:rsidRPr="00524E3B">
        <w:rPr>
          <w:rFonts w:cs="Arial"/>
          <w:spacing w:val="-23"/>
          <w:sz w:val="24"/>
          <w:szCs w:val="24"/>
        </w:rPr>
        <w:t xml:space="preserve"> </w:t>
      </w:r>
      <w:r w:rsidRPr="00524E3B">
        <w:rPr>
          <w:rFonts w:cs="Arial"/>
          <w:sz w:val="24"/>
          <w:szCs w:val="24"/>
        </w:rPr>
        <w:t>there</w:t>
      </w:r>
      <w:r w:rsidRPr="00524E3B">
        <w:rPr>
          <w:rFonts w:cs="Arial"/>
          <w:spacing w:val="-15"/>
          <w:sz w:val="24"/>
          <w:szCs w:val="24"/>
        </w:rPr>
        <w:t xml:space="preserve"> </w:t>
      </w:r>
      <w:r w:rsidRPr="00524E3B">
        <w:rPr>
          <w:rFonts w:cs="Arial"/>
          <w:sz w:val="24"/>
          <w:szCs w:val="24"/>
        </w:rPr>
        <w:t>is</w:t>
      </w:r>
      <w:r w:rsidRPr="00524E3B">
        <w:rPr>
          <w:rFonts w:cs="Arial"/>
          <w:spacing w:val="-8"/>
          <w:sz w:val="24"/>
          <w:szCs w:val="24"/>
        </w:rPr>
        <w:t xml:space="preserve"> </w:t>
      </w:r>
      <w:r w:rsidRPr="00524E3B">
        <w:rPr>
          <w:rFonts w:cs="Arial"/>
          <w:sz w:val="24"/>
          <w:szCs w:val="24"/>
        </w:rPr>
        <w:t>any</w:t>
      </w:r>
      <w:r w:rsidRPr="00524E3B">
        <w:rPr>
          <w:rFonts w:cs="Arial"/>
          <w:spacing w:val="-10"/>
          <w:sz w:val="24"/>
          <w:szCs w:val="24"/>
        </w:rPr>
        <w:t xml:space="preserve"> </w:t>
      </w:r>
      <w:r w:rsidRPr="00524E3B">
        <w:rPr>
          <w:rFonts w:cs="Arial"/>
          <w:sz w:val="24"/>
          <w:szCs w:val="24"/>
        </w:rPr>
        <w:t>indication</w:t>
      </w:r>
      <w:r w:rsidRPr="00524E3B">
        <w:rPr>
          <w:rFonts w:cs="Arial"/>
          <w:spacing w:val="2"/>
          <w:sz w:val="24"/>
          <w:szCs w:val="24"/>
        </w:rPr>
        <w:t xml:space="preserve"> </w:t>
      </w:r>
      <w:r w:rsidRPr="00524E3B">
        <w:rPr>
          <w:rFonts w:cs="Arial"/>
          <w:sz w:val="24"/>
          <w:szCs w:val="24"/>
        </w:rPr>
        <w:t>a</w:t>
      </w:r>
      <w:r w:rsidRPr="00524E3B">
        <w:rPr>
          <w:rFonts w:cs="Arial"/>
          <w:spacing w:val="-12"/>
          <w:sz w:val="24"/>
          <w:szCs w:val="24"/>
        </w:rPr>
        <w:t xml:space="preserve"> </w:t>
      </w:r>
      <w:r w:rsidRPr="00524E3B">
        <w:rPr>
          <w:rFonts w:cs="Arial"/>
          <w:sz w:val="24"/>
          <w:szCs w:val="24"/>
        </w:rPr>
        <w:t>child</w:t>
      </w:r>
      <w:r w:rsidRPr="00524E3B">
        <w:rPr>
          <w:rFonts w:cs="Arial"/>
          <w:spacing w:val="-15"/>
          <w:sz w:val="24"/>
          <w:szCs w:val="24"/>
        </w:rPr>
        <w:t xml:space="preserve"> </w:t>
      </w:r>
      <w:r w:rsidRPr="00524E3B">
        <w:rPr>
          <w:rFonts w:cs="Arial"/>
          <w:sz w:val="24"/>
          <w:szCs w:val="24"/>
        </w:rPr>
        <w:t>may also</w:t>
      </w:r>
      <w:r w:rsidRPr="00524E3B">
        <w:rPr>
          <w:rFonts w:cs="Arial"/>
          <w:spacing w:val="-19"/>
          <w:sz w:val="24"/>
          <w:szCs w:val="24"/>
        </w:rPr>
        <w:t xml:space="preserve"> </w:t>
      </w:r>
      <w:r w:rsidRPr="00524E3B">
        <w:rPr>
          <w:rFonts w:cs="Arial"/>
          <w:sz w:val="24"/>
          <w:szCs w:val="24"/>
        </w:rPr>
        <w:t>be</w:t>
      </w:r>
      <w:r w:rsidRPr="00524E3B">
        <w:rPr>
          <w:rFonts w:cs="Arial"/>
          <w:spacing w:val="-16"/>
          <w:sz w:val="24"/>
          <w:szCs w:val="24"/>
        </w:rPr>
        <w:t xml:space="preserve"> </w:t>
      </w:r>
      <w:r w:rsidRPr="00524E3B">
        <w:rPr>
          <w:rFonts w:cs="Arial"/>
          <w:sz w:val="24"/>
          <w:szCs w:val="24"/>
        </w:rPr>
        <w:t>a</w:t>
      </w:r>
      <w:r w:rsidRPr="00524E3B">
        <w:rPr>
          <w:rFonts w:cs="Arial"/>
          <w:spacing w:val="-23"/>
          <w:sz w:val="24"/>
          <w:szCs w:val="24"/>
        </w:rPr>
        <w:t xml:space="preserve"> </w:t>
      </w:r>
      <w:r w:rsidRPr="00524E3B">
        <w:rPr>
          <w:rFonts w:cs="Arial"/>
          <w:sz w:val="24"/>
          <w:szCs w:val="24"/>
        </w:rPr>
        <w:t>victim,</w:t>
      </w:r>
      <w:r w:rsidRPr="00524E3B">
        <w:rPr>
          <w:rFonts w:cs="Arial"/>
          <w:spacing w:val="-11"/>
          <w:sz w:val="24"/>
          <w:szCs w:val="24"/>
        </w:rPr>
        <w:t xml:space="preserve"> </w:t>
      </w:r>
      <w:r w:rsidRPr="00524E3B">
        <w:rPr>
          <w:rFonts w:cs="Arial"/>
          <w:sz w:val="24"/>
          <w:szCs w:val="24"/>
        </w:rPr>
        <w:t>reporting is</w:t>
      </w:r>
      <w:r w:rsidRPr="00524E3B">
        <w:rPr>
          <w:rFonts w:cs="Arial"/>
          <w:spacing w:val="-19"/>
          <w:sz w:val="24"/>
          <w:szCs w:val="24"/>
        </w:rPr>
        <w:t xml:space="preserve"> </w:t>
      </w:r>
      <w:r w:rsidRPr="00524E3B">
        <w:rPr>
          <w:rFonts w:cs="Arial"/>
          <w:sz w:val="24"/>
          <w:szCs w:val="24"/>
        </w:rPr>
        <w:t>mandatory</w:t>
      </w:r>
      <w:r w:rsidRPr="00524E3B">
        <w:rPr>
          <w:rFonts w:cs="Arial"/>
          <w:spacing w:val="-4"/>
          <w:sz w:val="24"/>
          <w:szCs w:val="24"/>
        </w:rPr>
        <w:t xml:space="preserve"> </w:t>
      </w:r>
      <w:r w:rsidRPr="00524E3B">
        <w:rPr>
          <w:rFonts w:cs="Arial"/>
          <w:sz w:val="24"/>
          <w:szCs w:val="24"/>
        </w:rPr>
        <w:t>to</w:t>
      </w:r>
      <w:r w:rsidRPr="00524E3B">
        <w:rPr>
          <w:rFonts w:cs="Arial"/>
          <w:spacing w:val="-27"/>
          <w:sz w:val="24"/>
          <w:szCs w:val="24"/>
        </w:rPr>
        <w:t xml:space="preserve"> </w:t>
      </w:r>
      <w:r w:rsidRPr="00524E3B">
        <w:rPr>
          <w:rFonts w:cs="Arial"/>
          <w:sz w:val="24"/>
          <w:szCs w:val="24"/>
        </w:rPr>
        <w:t>the</w:t>
      </w:r>
      <w:r w:rsidRPr="00524E3B">
        <w:rPr>
          <w:rFonts w:cs="Arial"/>
          <w:spacing w:val="-24"/>
          <w:sz w:val="24"/>
          <w:szCs w:val="24"/>
        </w:rPr>
        <w:t xml:space="preserve"> </w:t>
      </w:r>
      <w:r w:rsidRPr="00524E3B">
        <w:rPr>
          <w:rFonts w:cs="Arial"/>
          <w:sz w:val="24"/>
          <w:szCs w:val="24"/>
        </w:rPr>
        <w:t>Department</w:t>
      </w:r>
      <w:r w:rsidRPr="00524E3B">
        <w:rPr>
          <w:rFonts w:cs="Arial"/>
          <w:spacing w:val="7"/>
          <w:sz w:val="24"/>
          <w:szCs w:val="24"/>
        </w:rPr>
        <w:t xml:space="preserve"> </w:t>
      </w:r>
      <w:r w:rsidRPr="00524E3B">
        <w:rPr>
          <w:rFonts w:cs="Arial"/>
          <w:sz w:val="24"/>
          <w:szCs w:val="24"/>
        </w:rPr>
        <w:t>of</w:t>
      </w:r>
      <w:r w:rsidRPr="00524E3B">
        <w:rPr>
          <w:rFonts w:cs="Arial"/>
          <w:spacing w:val="-26"/>
          <w:sz w:val="24"/>
          <w:szCs w:val="24"/>
        </w:rPr>
        <w:t xml:space="preserve"> </w:t>
      </w:r>
      <w:r w:rsidRPr="00524E3B">
        <w:rPr>
          <w:rFonts w:cs="Arial"/>
          <w:sz w:val="24"/>
          <w:szCs w:val="24"/>
        </w:rPr>
        <w:t>Children</w:t>
      </w:r>
      <w:r w:rsidRPr="00524E3B">
        <w:rPr>
          <w:rFonts w:cs="Arial"/>
          <w:spacing w:val="-9"/>
          <w:sz w:val="24"/>
          <w:szCs w:val="24"/>
        </w:rPr>
        <w:t xml:space="preserve"> </w:t>
      </w:r>
      <w:r w:rsidRPr="00524E3B">
        <w:rPr>
          <w:rFonts w:cs="Arial"/>
          <w:sz w:val="24"/>
          <w:szCs w:val="24"/>
        </w:rPr>
        <w:t>and</w:t>
      </w:r>
      <w:r w:rsidRPr="00524E3B">
        <w:rPr>
          <w:rFonts w:cs="Arial"/>
          <w:spacing w:val="-16"/>
          <w:sz w:val="24"/>
          <w:szCs w:val="24"/>
        </w:rPr>
        <w:t xml:space="preserve"> </w:t>
      </w:r>
      <w:r w:rsidRPr="00524E3B">
        <w:rPr>
          <w:rFonts w:cs="Arial"/>
          <w:sz w:val="24"/>
          <w:szCs w:val="24"/>
        </w:rPr>
        <w:t>Families,</w:t>
      </w:r>
      <w:r w:rsidRPr="00524E3B">
        <w:rPr>
          <w:rFonts w:cs="Arial"/>
          <w:spacing w:val="-5"/>
          <w:sz w:val="24"/>
          <w:szCs w:val="24"/>
        </w:rPr>
        <w:t xml:space="preserve"> </w:t>
      </w:r>
      <w:r w:rsidRPr="00524E3B">
        <w:rPr>
          <w:rFonts w:cs="Arial"/>
          <w:sz w:val="24"/>
          <w:szCs w:val="24"/>
        </w:rPr>
        <w:t>Child Protection and Permanency, under N.J.S.A.</w:t>
      </w:r>
      <w:r w:rsidRPr="00524E3B">
        <w:rPr>
          <w:rFonts w:cs="Arial"/>
          <w:spacing w:val="-37"/>
          <w:sz w:val="24"/>
          <w:szCs w:val="24"/>
        </w:rPr>
        <w:t xml:space="preserve"> </w:t>
      </w:r>
      <w:r w:rsidRPr="00524E3B">
        <w:rPr>
          <w:rFonts w:cs="Arial"/>
          <w:spacing w:val="-5"/>
          <w:sz w:val="24"/>
          <w:szCs w:val="24"/>
        </w:rPr>
        <w:t>9:6-8.13.</w:t>
      </w:r>
    </w:p>
    <w:p w:rsidR="00F97DE5" w:rsidRPr="00897EF5" w:rsidRDefault="00F97DE5" w:rsidP="00F97DE5">
      <w:pPr>
        <w:contextualSpacing/>
        <w:jc w:val="both"/>
        <w:rPr>
          <w:rFonts w:cs="Arial"/>
          <w:color w:val="000000"/>
          <w:sz w:val="24"/>
          <w:szCs w:val="24"/>
        </w:rPr>
      </w:pPr>
    </w:p>
    <w:p w:rsidR="00F97DE5" w:rsidRPr="001C6B96" w:rsidRDefault="00F97DE5" w:rsidP="00F97DE5">
      <w:pPr>
        <w:pStyle w:val="Heading2"/>
        <w:spacing w:after="0"/>
        <w:contextualSpacing/>
        <w:rPr>
          <w:rFonts w:cs="Arial"/>
          <w:color w:val="000000"/>
          <w:sz w:val="24"/>
          <w:szCs w:val="24"/>
          <w:u w:val="none"/>
        </w:rPr>
      </w:pPr>
      <w:bookmarkStart w:id="9" w:name="_Toc24463965"/>
      <w:r>
        <w:rPr>
          <w:rFonts w:cs="Arial"/>
          <w:color w:val="000000"/>
          <w:sz w:val="24"/>
          <w:szCs w:val="24"/>
          <w:u w:val="none"/>
        </w:rPr>
        <w:t>DOMESTIC VIOLENCE REPORTING PROCEDURES</w:t>
      </w:r>
      <w:bookmarkEnd w:id="9"/>
      <w:r>
        <w:rPr>
          <w:rFonts w:cs="Arial"/>
          <w:color w:val="000000"/>
          <w:sz w:val="24"/>
          <w:szCs w:val="24"/>
          <w:u w:val="none"/>
        </w:rPr>
        <w:t xml:space="preserve"> </w:t>
      </w:r>
    </w:p>
    <w:p w:rsidR="00F97DE5" w:rsidRPr="00524E3B" w:rsidRDefault="00F97DE5" w:rsidP="00F97DE5">
      <w:pPr>
        <w:pStyle w:val="BodyText"/>
        <w:spacing w:before="185" w:line="256" w:lineRule="auto"/>
        <w:ind w:right="170"/>
        <w:jc w:val="both"/>
        <w:rPr>
          <w:rFonts w:cs="Arial"/>
          <w:sz w:val="24"/>
          <w:szCs w:val="24"/>
        </w:rPr>
      </w:pPr>
      <w:r w:rsidRPr="00524E3B">
        <w:rPr>
          <w:rFonts w:cs="Arial"/>
          <w:sz w:val="24"/>
          <w:szCs w:val="24"/>
        </w:rPr>
        <w:t>Employees who are victims of domestic violence are encouraged to seek immediate assistance from their HRO. Employees who have information about or witness an act of domestic violence against an employee, are encouraged to report that information to the designated HRO, unless the employee is required to report the domestic violence pursuant to applicable laws, guidelines, standard operating procedures, internal affairs policies, or New Jersey Attorney General directives and guidelines that impose a duty to report,</w:t>
      </w:r>
      <w:r w:rsidRPr="00524E3B">
        <w:rPr>
          <w:rFonts w:cs="Arial"/>
          <w:spacing w:val="-5"/>
          <w:sz w:val="24"/>
          <w:szCs w:val="24"/>
        </w:rPr>
        <w:t xml:space="preserve"> </w:t>
      </w:r>
      <w:r w:rsidRPr="00524E3B">
        <w:rPr>
          <w:rFonts w:cs="Arial"/>
          <w:sz w:val="24"/>
          <w:szCs w:val="24"/>
        </w:rPr>
        <w:t>in</w:t>
      </w:r>
      <w:r w:rsidRPr="00524E3B">
        <w:rPr>
          <w:rFonts w:cs="Arial"/>
          <w:spacing w:val="-15"/>
          <w:sz w:val="24"/>
          <w:szCs w:val="24"/>
        </w:rPr>
        <w:t xml:space="preserve"> </w:t>
      </w:r>
      <w:r w:rsidRPr="00524E3B">
        <w:rPr>
          <w:rFonts w:cs="Arial"/>
          <w:sz w:val="24"/>
          <w:szCs w:val="24"/>
        </w:rPr>
        <w:t>which</w:t>
      </w:r>
      <w:r w:rsidRPr="00524E3B">
        <w:rPr>
          <w:rFonts w:cs="Arial"/>
          <w:spacing w:val="-5"/>
          <w:sz w:val="24"/>
          <w:szCs w:val="24"/>
        </w:rPr>
        <w:t xml:space="preserve"> </w:t>
      </w:r>
      <w:r w:rsidRPr="00524E3B">
        <w:rPr>
          <w:rFonts w:cs="Arial"/>
          <w:sz w:val="24"/>
          <w:szCs w:val="24"/>
        </w:rPr>
        <w:t>case</w:t>
      </w:r>
      <w:r w:rsidRPr="00524E3B">
        <w:rPr>
          <w:rFonts w:cs="Arial"/>
          <w:spacing w:val="-16"/>
          <w:sz w:val="24"/>
          <w:szCs w:val="24"/>
        </w:rPr>
        <w:t xml:space="preserve"> </w:t>
      </w:r>
      <w:r w:rsidRPr="00524E3B">
        <w:rPr>
          <w:rFonts w:cs="Arial"/>
          <w:sz w:val="24"/>
          <w:szCs w:val="24"/>
        </w:rPr>
        <w:t>the</w:t>
      </w:r>
      <w:r w:rsidRPr="00524E3B">
        <w:rPr>
          <w:rFonts w:cs="Arial"/>
          <w:spacing w:val="-15"/>
          <w:sz w:val="24"/>
          <w:szCs w:val="24"/>
        </w:rPr>
        <w:t xml:space="preserve"> </w:t>
      </w:r>
      <w:r w:rsidRPr="00524E3B">
        <w:rPr>
          <w:rFonts w:cs="Arial"/>
          <w:sz w:val="24"/>
          <w:szCs w:val="24"/>
        </w:rPr>
        <w:t>employee</w:t>
      </w:r>
      <w:r w:rsidRPr="00524E3B">
        <w:rPr>
          <w:rFonts w:cs="Arial"/>
          <w:spacing w:val="-10"/>
          <w:sz w:val="24"/>
          <w:szCs w:val="24"/>
        </w:rPr>
        <w:t xml:space="preserve"> </w:t>
      </w:r>
      <w:r w:rsidRPr="00524E3B">
        <w:rPr>
          <w:rFonts w:cs="Arial"/>
          <w:sz w:val="24"/>
          <w:szCs w:val="24"/>
        </w:rPr>
        <w:t>must</w:t>
      </w:r>
      <w:r w:rsidRPr="00524E3B">
        <w:rPr>
          <w:rFonts w:cs="Arial"/>
          <w:spacing w:val="-18"/>
          <w:sz w:val="24"/>
          <w:szCs w:val="24"/>
        </w:rPr>
        <w:t xml:space="preserve"> </w:t>
      </w:r>
      <w:r w:rsidRPr="00524E3B">
        <w:rPr>
          <w:rFonts w:cs="Arial"/>
          <w:sz w:val="24"/>
          <w:szCs w:val="24"/>
        </w:rPr>
        <w:t>so</w:t>
      </w:r>
      <w:r w:rsidRPr="00524E3B">
        <w:rPr>
          <w:rFonts w:cs="Arial"/>
          <w:spacing w:val="-18"/>
          <w:sz w:val="24"/>
          <w:szCs w:val="24"/>
        </w:rPr>
        <w:t xml:space="preserve"> </w:t>
      </w:r>
      <w:r w:rsidRPr="00524E3B">
        <w:rPr>
          <w:rFonts w:cs="Arial"/>
          <w:sz w:val="24"/>
          <w:szCs w:val="24"/>
        </w:rPr>
        <w:t>report to</w:t>
      </w:r>
      <w:r w:rsidRPr="00524E3B">
        <w:rPr>
          <w:rFonts w:cs="Arial"/>
          <w:spacing w:val="-14"/>
          <w:sz w:val="24"/>
          <w:szCs w:val="24"/>
        </w:rPr>
        <w:t xml:space="preserve"> </w:t>
      </w:r>
      <w:r w:rsidRPr="00524E3B">
        <w:rPr>
          <w:rFonts w:cs="Arial"/>
          <w:sz w:val="24"/>
          <w:szCs w:val="24"/>
        </w:rPr>
        <w:t>the</w:t>
      </w:r>
      <w:r w:rsidRPr="00524E3B">
        <w:rPr>
          <w:rFonts w:cs="Arial"/>
          <w:spacing w:val="-15"/>
          <w:sz w:val="24"/>
          <w:szCs w:val="24"/>
        </w:rPr>
        <w:t xml:space="preserve"> </w:t>
      </w:r>
      <w:r w:rsidRPr="00524E3B">
        <w:rPr>
          <w:rFonts w:cs="Arial"/>
          <w:sz w:val="24"/>
          <w:szCs w:val="24"/>
        </w:rPr>
        <w:t>appropriate</w:t>
      </w:r>
      <w:r w:rsidRPr="00524E3B">
        <w:rPr>
          <w:rFonts w:cs="Arial"/>
          <w:spacing w:val="6"/>
          <w:sz w:val="24"/>
          <w:szCs w:val="24"/>
        </w:rPr>
        <w:t xml:space="preserve"> </w:t>
      </w:r>
      <w:r w:rsidRPr="00524E3B">
        <w:rPr>
          <w:rFonts w:cs="Arial"/>
          <w:sz w:val="24"/>
          <w:szCs w:val="24"/>
        </w:rPr>
        <w:t>authority in</w:t>
      </w:r>
      <w:r w:rsidRPr="00524E3B">
        <w:rPr>
          <w:rFonts w:cs="Arial"/>
          <w:spacing w:val="5"/>
          <w:sz w:val="24"/>
          <w:szCs w:val="24"/>
        </w:rPr>
        <w:t xml:space="preserve"> </w:t>
      </w:r>
      <w:r w:rsidRPr="00524E3B">
        <w:rPr>
          <w:rFonts w:cs="Arial"/>
          <w:sz w:val="24"/>
          <w:szCs w:val="24"/>
        </w:rPr>
        <w:t>addition to reporting to the designated HRO. Nothing in this policy shall preclude an employee from contacting 911 in emergency situations. Indeed, HROs shall remind employees to contact 911 if they feel they are in immediate danger.</w:t>
      </w:r>
    </w:p>
    <w:p w:rsidR="00F97DE5" w:rsidRPr="00524E3B" w:rsidRDefault="00F97DE5" w:rsidP="00F97DE5">
      <w:pPr>
        <w:pStyle w:val="BodyText"/>
        <w:spacing w:before="163"/>
        <w:rPr>
          <w:rFonts w:cs="Arial"/>
          <w:sz w:val="24"/>
          <w:szCs w:val="24"/>
        </w:rPr>
      </w:pPr>
      <w:r w:rsidRPr="00524E3B">
        <w:rPr>
          <w:rFonts w:cs="Arial"/>
          <w:sz w:val="24"/>
          <w:szCs w:val="24"/>
        </w:rPr>
        <w:t>Each designated HRO shall:</w:t>
      </w:r>
    </w:p>
    <w:p w:rsidR="00F97DE5" w:rsidRPr="00524E3B" w:rsidRDefault="00F97DE5" w:rsidP="00F97DE5">
      <w:pPr>
        <w:pStyle w:val="ListParagraph"/>
        <w:widowControl w:val="0"/>
        <w:numPr>
          <w:ilvl w:val="1"/>
          <w:numId w:val="21"/>
        </w:numPr>
        <w:tabs>
          <w:tab w:val="left" w:pos="914"/>
        </w:tabs>
        <w:overflowPunct/>
        <w:adjustRightInd/>
        <w:spacing w:before="176" w:line="254" w:lineRule="auto"/>
        <w:ind w:right="158" w:hanging="360"/>
        <w:jc w:val="both"/>
        <w:textAlignment w:val="auto"/>
        <w:rPr>
          <w:rFonts w:cs="Arial"/>
          <w:sz w:val="24"/>
          <w:szCs w:val="24"/>
        </w:rPr>
      </w:pPr>
      <w:r w:rsidRPr="00524E3B">
        <w:rPr>
          <w:rFonts w:cs="Arial"/>
          <w:sz w:val="24"/>
          <w:szCs w:val="24"/>
        </w:rPr>
        <w:t>Immediately respond to an employee upon request and provide a safe and confidential location to allow the employee to discuss the circumstances surrounding the domestic violence incident and the request for</w:t>
      </w:r>
      <w:r w:rsidRPr="00524E3B">
        <w:rPr>
          <w:rFonts w:cs="Arial"/>
          <w:spacing w:val="-24"/>
          <w:sz w:val="24"/>
          <w:szCs w:val="24"/>
        </w:rPr>
        <w:t xml:space="preserve"> </w:t>
      </w:r>
      <w:r w:rsidRPr="00524E3B">
        <w:rPr>
          <w:rFonts w:cs="Arial"/>
          <w:sz w:val="24"/>
          <w:szCs w:val="24"/>
        </w:rPr>
        <w:t>assistance.</w:t>
      </w:r>
    </w:p>
    <w:p w:rsidR="00F97DE5" w:rsidRPr="00524E3B" w:rsidRDefault="00F97DE5" w:rsidP="00F97DE5">
      <w:pPr>
        <w:pStyle w:val="ListParagraph"/>
        <w:widowControl w:val="0"/>
        <w:numPr>
          <w:ilvl w:val="1"/>
          <w:numId w:val="21"/>
        </w:numPr>
        <w:tabs>
          <w:tab w:val="left" w:pos="914"/>
        </w:tabs>
        <w:overflowPunct/>
        <w:adjustRightInd/>
        <w:spacing w:before="176" w:line="254" w:lineRule="auto"/>
        <w:ind w:right="158" w:hanging="360"/>
        <w:jc w:val="both"/>
        <w:textAlignment w:val="auto"/>
        <w:rPr>
          <w:rFonts w:cs="Arial"/>
          <w:sz w:val="24"/>
          <w:szCs w:val="24"/>
        </w:rPr>
      </w:pPr>
      <w:r w:rsidRPr="00524E3B">
        <w:rPr>
          <w:rFonts w:cs="Arial"/>
          <w:sz w:val="24"/>
          <w:szCs w:val="24"/>
        </w:rPr>
        <w:t xml:space="preserve"> Determine whether there is an imminent and emergent need to contact 911 and/or</w:t>
      </w:r>
      <w:r w:rsidRPr="00524E3B">
        <w:rPr>
          <w:rFonts w:cs="Arial"/>
          <w:color w:val="313131"/>
          <w:sz w:val="24"/>
          <w:szCs w:val="24"/>
        </w:rPr>
        <w:t xml:space="preserve"> </w:t>
      </w:r>
      <w:r w:rsidRPr="00524E3B">
        <w:rPr>
          <w:rFonts w:cs="Arial"/>
          <w:sz w:val="24"/>
          <w:szCs w:val="24"/>
        </w:rPr>
        <w:t>local law enforcement.</w:t>
      </w:r>
    </w:p>
    <w:p w:rsidR="00F97DE5" w:rsidRDefault="00F97DE5" w:rsidP="00F97DE5">
      <w:pPr>
        <w:pStyle w:val="ListParagraph"/>
        <w:widowControl w:val="0"/>
        <w:numPr>
          <w:ilvl w:val="0"/>
          <w:numId w:val="22"/>
        </w:numPr>
        <w:tabs>
          <w:tab w:val="left" w:pos="913"/>
        </w:tabs>
        <w:overflowPunct/>
        <w:adjustRightInd/>
        <w:spacing w:before="160" w:line="256" w:lineRule="auto"/>
        <w:ind w:right="152"/>
        <w:jc w:val="both"/>
        <w:textAlignment w:val="auto"/>
        <w:rPr>
          <w:rFonts w:cs="Arial"/>
          <w:sz w:val="24"/>
          <w:szCs w:val="24"/>
        </w:rPr>
      </w:pPr>
      <w:r w:rsidRPr="00524E3B">
        <w:rPr>
          <w:rFonts w:cs="Arial"/>
          <w:sz w:val="24"/>
          <w:szCs w:val="24"/>
        </w:rPr>
        <w:t>Provide the employee with resource information and a confidential telephone line to make necessary calls for services for emergent intervention and supportive services, when appropriate. The HRO or the employee can contact the appropriate Employee Assistance Program to assist with securing resources and confidential</w:t>
      </w:r>
      <w:r w:rsidRPr="00524E3B">
        <w:rPr>
          <w:rFonts w:cs="Arial"/>
          <w:spacing w:val="5"/>
          <w:sz w:val="24"/>
          <w:szCs w:val="24"/>
        </w:rPr>
        <w:t xml:space="preserve"> </w:t>
      </w:r>
      <w:r w:rsidRPr="00524E3B">
        <w:rPr>
          <w:rFonts w:cs="Arial"/>
          <w:sz w:val="24"/>
          <w:szCs w:val="24"/>
        </w:rPr>
        <w:t>services.</w:t>
      </w:r>
    </w:p>
    <w:p w:rsidR="00F97DE5" w:rsidRPr="00524E3B" w:rsidRDefault="00F97DE5" w:rsidP="00F97DE5">
      <w:pPr>
        <w:pStyle w:val="ListParagraph"/>
        <w:widowControl w:val="0"/>
        <w:numPr>
          <w:ilvl w:val="0"/>
          <w:numId w:val="22"/>
        </w:numPr>
        <w:tabs>
          <w:tab w:val="left" w:pos="918"/>
        </w:tabs>
        <w:overflowPunct/>
        <w:adjustRightInd/>
        <w:spacing w:before="160" w:line="256" w:lineRule="auto"/>
        <w:ind w:left="915" w:right="163" w:hanging="358"/>
        <w:jc w:val="both"/>
        <w:textAlignment w:val="auto"/>
        <w:rPr>
          <w:rFonts w:cs="Arial"/>
          <w:sz w:val="24"/>
          <w:szCs w:val="24"/>
        </w:rPr>
      </w:pPr>
      <w:r w:rsidRPr="00524E3B">
        <w:rPr>
          <w:rFonts w:cs="Arial"/>
          <w:sz w:val="24"/>
          <w:szCs w:val="24"/>
        </w:rPr>
        <w:t>Refer the employee to the provisions and protections of The New Jersey Security and Financial Empowerment Act, N.J.S.A. 34:11C-1 et seq. (NJ SAFE Act), referenced under Section VIII of this policy.</w:t>
      </w:r>
    </w:p>
    <w:p w:rsidR="00F97DE5" w:rsidRPr="00524E3B" w:rsidRDefault="00F97DE5" w:rsidP="00F97DE5">
      <w:pPr>
        <w:pStyle w:val="ListParagraph"/>
        <w:widowControl w:val="0"/>
        <w:numPr>
          <w:ilvl w:val="0"/>
          <w:numId w:val="22"/>
        </w:numPr>
        <w:tabs>
          <w:tab w:val="left" w:pos="914"/>
        </w:tabs>
        <w:overflowPunct/>
        <w:adjustRightInd/>
        <w:spacing w:before="160" w:line="256" w:lineRule="auto"/>
        <w:ind w:right="166" w:hanging="357"/>
        <w:jc w:val="both"/>
        <w:textAlignment w:val="auto"/>
        <w:rPr>
          <w:rFonts w:cs="Arial"/>
          <w:sz w:val="24"/>
          <w:szCs w:val="24"/>
        </w:rPr>
      </w:pPr>
      <w:r w:rsidRPr="00524E3B">
        <w:rPr>
          <w:rFonts w:cs="Arial"/>
          <w:sz w:val="24"/>
          <w:szCs w:val="24"/>
        </w:rPr>
        <w:t>In cases where domestic violence involved a sexual touching or sexual assault between employees, the HRO is also required to report the incident to</w:t>
      </w:r>
      <w:r>
        <w:rPr>
          <w:rFonts w:cs="Arial"/>
          <w:sz w:val="24"/>
          <w:szCs w:val="24"/>
        </w:rPr>
        <w:t xml:space="preserve"> the</w:t>
      </w:r>
      <w:r w:rsidRPr="00524E3B">
        <w:rPr>
          <w:rFonts w:cs="Arial"/>
          <w:sz w:val="24"/>
          <w:szCs w:val="24"/>
        </w:rPr>
        <w:t xml:space="preserve"> agency's EEO Officer</w:t>
      </w:r>
      <w:r>
        <w:rPr>
          <w:rFonts w:cs="Arial"/>
          <w:sz w:val="24"/>
          <w:szCs w:val="24"/>
        </w:rPr>
        <w:t xml:space="preserve">. </w:t>
      </w:r>
    </w:p>
    <w:p w:rsidR="00F97DE5" w:rsidRPr="00524E3B" w:rsidRDefault="00F97DE5" w:rsidP="00F97DE5">
      <w:pPr>
        <w:pStyle w:val="ListParagraph"/>
        <w:widowControl w:val="0"/>
        <w:numPr>
          <w:ilvl w:val="0"/>
          <w:numId w:val="22"/>
        </w:numPr>
        <w:tabs>
          <w:tab w:val="left" w:pos="910"/>
        </w:tabs>
        <w:overflowPunct/>
        <w:adjustRightInd/>
        <w:spacing w:before="160" w:line="264" w:lineRule="auto"/>
        <w:ind w:left="909" w:right="168" w:hanging="358"/>
        <w:jc w:val="both"/>
        <w:textAlignment w:val="auto"/>
        <w:rPr>
          <w:rFonts w:cs="Arial"/>
          <w:sz w:val="24"/>
          <w:szCs w:val="24"/>
        </w:rPr>
      </w:pPr>
      <w:r w:rsidRPr="00524E3B">
        <w:rPr>
          <w:rFonts w:cs="Arial"/>
          <w:sz w:val="24"/>
          <w:szCs w:val="24"/>
        </w:rPr>
        <w:t xml:space="preserve">If there is a report of sexual assault or abuse, the victim should be offered the services of the </w:t>
      </w:r>
      <w:r>
        <w:rPr>
          <w:rFonts w:cs="Arial"/>
          <w:sz w:val="24"/>
          <w:szCs w:val="24"/>
        </w:rPr>
        <w:t xml:space="preserve">County </w:t>
      </w:r>
      <w:r w:rsidRPr="00524E3B">
        <w:rPr>
          <w:rFonts w:cs="Arial"/>
          <w:sz w:val="24"/>
          <w:szCs w:val="24"/>
        </w:rPr>
        <w:t>Sexual Assault Response</w:t>
      </w:r>
      <w:r w:rsidRPr="00524E3B">
        <w:rPr>
          <w:rFonts w:cs="Arial"/>
          <w:spacing w:val="-1"/>
          <w:sz w:val="24"/>
          <w:szCs w:val="24"/>
        </w:rPr>
        <w:t xml:space="preserve"> </w:t>
      </w:r>
      <w:r>
        <w:rPr>
          <w:rFonts w:cs="Arial"/>
          <w:sz w:val="24"/>
          <w:szCs w:val="24"/>
        </w:rPr>
        <w:t xml:space="preserve">Team. </w:t>
      </w:r>
    </w:p>
    <w:p w:rsidR="00F97DE5" w:rsidRPr="00524E3B" w:rsidRDefault="00F97DE5" w:rsidP="00F97DE5">
      <w:pPr>
        <w:pStyle w:val="ListParagraph"/>
        <w:widowControl w:val="0"/>
        <w:numPr>
          <w:ilvl w:val="0"/>
          <w:numId w:val="22"/>
        </w:numPr>
        <w:tabs>
          <w:tab w:val="left" w:pos="909"/>
        </w:tabs>
        <w:overflowPunct/>
        <w:adjustRightInd/>
        <w:spacing w:before="160" w:line="259" w:lineRule="auto"/>
        <w:ind w:left="910" w:right="166" w:hanging="357"/>
        <w:jc w:val="both"/>
        <w:textAlignment w:val="auto"/>
        <w:rPr>
          <w:rFonts w:cs="Arial"/>
          <w:sz w:val="24"/>
          <w:szCs w:val="24"/>
        </w:rPr>
      </w:pPr>
      <w:r w:rsidRPr="00524E3B">
        <w:rPr>
          <w:rFonts w:cs="Arial"/>
          <w:sz w:val="24"/>
          <w:szCs w:val="24"/>
        </w:rPr>
        <w:t xml:space="preserve">Maintain the confidentiality of the employee and all parties involved, to the extent practical and appropriate under the circumstances, pursuant to this policy. </w:t>
      </w:r>
      <w:r w:rsidRPr="00524E3B">
        <w:rPr>
          <w:rFonts w:cs="Arial"/>
          <w:i/>
          <w:sz w:val="24"/>
          <w:szCs w:val="24"/>
        </w:rPr>
        <w:t xml:space="preserve">(See </w:t>
      </w:r>
      <w:r w:rsidRPr="00524E3B">
        <w:rPr>
          <w:rFonts w:cs="Arial"/>
          <w:sz w:val="24"/>
          <w:szCs w:val="24"/>
        </w:rPr>
        <w:t>Section</w:t>
      </w:r>
      <w:r w:rsidRPr="00524E3B">
        <w:rPr>
          <w:rFonts w:cs="Arial"/>
          <w:spacing w:val="3"/>
          <w:sz w:val="24"/>
          <w:szCs w:val="24"/>
        </w:rPr>
        <w:t xml:space="preserve"> </w:t>
      </w:r>
      <w:r w:rsidRPr="00524E3B">
        <w:rPr>
          <w:rFonts w:cs="Arial"/>
          <w:sz w:val="24"/>
          <w:szCs w:val="24"/>
        </w:rPr>
        <w:t>VI).</w:t>
      </w:r>
    </w:p>
    <w:p w:rsidR="00F97DE5" w:rsidRPr="00524E3B" w:rsidRDefault="00F97DE5" w:rsidP="00F97DE5">
      <w:pPr>
        <w:pStyle w:val="ListParagraph"/>
        <w:widowControl w:val="0"/>
        <w:numPr>
          <w:ilvl w:val="0"/>
          <w:numId w:val="22"/>
        </w:numPr>
        <w:tabs>
          <w:tab w:val="left" w:pos="908"/>
        </w:tabs>
        <w:overflowPunct/>
        <w:adjustRightInd/>
        <w:spacing w:before="160" w:line="256" w:lineRule="auto"/>
        <w:ind w:left="902" w:right="161" w:hanging="356"/>
        <w:jc w:val="both"/>
        <w:textAlignment w:val="auto"/>
        <w:rPr>
          <w:rFonts w:cs="Arial"/>
          <w:sz w:val="24"/>
          <w:szCs w:val="24"/>
        </w:rPr>
      </w:pPr>
      <w:r w:rsidRPr="00524E3B">
        <w:rPr>
          <w:rFonts w:cs="Arial"/>
          <w:sz w:val="24"/>
          <w:szCs w:val="24"/>
        </w:rPr>
        <w:t xml:space="preserve">Upon the employee's consent, the employee may provide the HRO with copies of any TROs, FROs, and/or civil restraint agreements that pertain to restraints in the </w:t>
      </w:r>
      <w:r w:rsidRPr="00524E3B">
        <w:rPr>
          <w:rFonts w:cs="Arial"/>
          <w:sz w:val="24"/>
          <w:szCs w:val="24"/>
        </w:rPr>
        <w:lastRenderedPageBreak/>
        <w:t xml:space="preserve">work place and ensure that security personnel are aware of the names of individuals who are prohibited from appearing at the work location while the employee who sought the restraining order is present. </w:t>
      </w:r>
      <w:r>
        <w:rPr>
          <w:rFonts w:cs="Arial"/>
          <w:sz w:val="24"/>
          <w:szCs w:val="24"/>
        </w:rPr>
        <w:t>All copies of TROs and FROs shall be maintained</w:t>
      </w:r>
      <w:r w:rsidRPr="00524E3B">
        <w:rPr>
          <w:rFonts w:cs="Arial"/>
          <w:sz w:val="24"/>
          <w:szCs w:val="24"/>
        </w:rPr>
        <w:t xml:space="preserve"> in a separate confidential personnel file.</w:t>
      </w:r>
    </w:p>
    <w:p w:rsidR="00F97DE5" w:rsidRDefault="00F97DE5" w:rsidP="00F97DE5">
      <w:pPr>
        <w:jc w:val="both"/>
        <w:rPr>
          <w:rFonts w:cs="Arial"/>
          <w:color w:val="000000"/>
          <w:sz w:val="24"/>
          <w:szCs w:val="24"/>
        </w:rPr>
      </w:pPr>
    </w:p>
    <w:p w:rsidR="00F97DE5" w:rsidRPr="00353714" w:rsidRDefault="00F97DE5" w:rsidP="00F97DE5">
      <w:pPr>
        <w:pStyle w:val="Heading2"/>
        <w:spacing w:after="0"/>
        <w:contextualSpacing/>
        <w:rPr>
          <w:rFonts w:cs="Arial"/>
          <w:sz w:val="24"/>
          <w:szCs w:val="24"/>
          <w:u w:val="none"/>
        </w:rPr>
      </w:pPr>
      <w:bookmarkStart w:id="10" w:name="_Toc24463966"/>
      <w:r>
        <w:rPr>
          <w:rFonts w:cs="Arial"/>
          <w:sz w:val="24"/>
          <w:szCs w:val="24"/>
          <w:u w:val="none"/>
        </w:rPr>
        <w:t>CONFIDENTIALITY POLICY</w:t>
      </w:r>
      <w:bookmarkEnd w:id="10"/>
    </w:p>
    <w:p w:rsidR="00F97DE5" w:rsidRPr="00524E3B" w:rsidRDefault="00F97DE5" w:rsidP="00F97DE5">
      <w:pPr>
        <w:pStyle w:val="BodyText"/>
        <w:spacing w:before="181" w:line="256" w:lineRule="auto"/>
        <w:ind w:right="174"/>
        <w:jc w:val="both"/>
        <w:rPr>
          <w:rFonts w:cs="Arial"/>
          <w:sz w:val="24"/>
          <w:szCs w:val="24"/>
        </w:rPr>
      </w:pPr>
      <w:r>
        <w:rPr>
          <w:rFonts w:cs="Arial"/>
          <w:sz w:val="24"/>
          <w:szCs w:val="24"/>
        </w:rPr>
        <w:t>I</w:t>
      </w:r>
      <w:r w:rsidRPr="00524E3B">
        <w:rPr>
          <w:rFonts w:cs="Arial"/>
          <w:sz w:val="24"/>
          <w:szCs w:val="24"/>
        </w:rPr>
        <w:t>n responding to reports of domestic violence, the HRO shall seek to maintain confidentiality to protect an employee making a report of, witnessing, or experiencing domestic violence, to the extent practical and appropriate under the circumstances and allowed by law. Thus, this policy does not supersede applicable laws, guidelines, standard operating procedures, internal affairs policies, or New Jersey Attorney General Directives and guidelines that impose a duty to report.</w:t>
      </w:r>
    </w:p>
    <w:p w:rsidR="00F97DE5" w:rsidRPr="00524E3B" w:rsidRDefault="00F97DE5" w:rsidP="00F97DE5">
      <w:pPr>
        <w:pStyle w:val="BodyText"/>
        <w:spacing w:before="181" w:line="256" w:lineRule="auto"/>
        <w:ind w:right="174"/>
        <w:jc w:val="both"/>
        <w:rPr>
          <w:rFonts w:cs="Arial"/>
          <w:sz w:val="24"/>
          <w:szCs w:val="24"/>
        </w:rPr>
      </w:pPr>
      <w:r w:rsidRPr="00524E3B">
        <w:rPr>
          <w:rFonts w:cs="Arial"/>
          <w:sz w:val="24"/>
          <w:szCs w:val="24"/>
        </w:rPr>
        <w:t>This confidentiality policy shall not prevent disclosure where to do so would result in physical</w:t>
      </w:r>
      <w:r w:rsidRPr="00524E3B">
        <w:rPr>
          <w:rFonts w:cs="Arial"/>
          <w:spacing w:val="-8"/>
          <w:sz w:val="24"/>
          <w:szCs w:val="24"/>
        </w:rPr>
        <w:t xml:space="preserve"> </w:t>
      </w:r>
      <w:r w:rsidRPr="00524E3B">
        <w:rPr>
          <w:rFonts w:cs="Arial"/>
          <w:sz w:val="24"/>
          <w:szCs w:val="24"/>
        </w:rPr>
        <w:t>harm</w:t>
      </w:r>
      <w:r w:rsidRPr="00524E3B">
        <w:rPr>
          <w:rFonts w:cs="Arial"/>
          <w:spacing w:val="-22"/>
          <w:sz w:val="24"/>
          <w:szCs w:val="24"/>
        </w:rPr>
        <w:t xml:space="preserve"> </w:t>
      </w:r>
      <w:r w:rsidRPr="00524E3B">
        <w:rPr>
          <w:rFonts w:cs="Arial"/>
          <w:sz w:val="24"/>
          <w:szCs w:val="24"/>
        </w:rPr>
        <w:t>to</w:t>
      </w:r>
      <w:r w:rsidRPr="00524E3B">
        <w:rPr>
          <w:rFonts w:cs="Arial"/>
          <w:spacing w:val="-21"/>
          <w:sz w:val="24"/>
          <w:szCs w:val="24"/>
        </w:rPr>
        <w:t xml:space="preserve"> </w:t>
      </w:r>
      <w:r w:rsidRPr="00524E3B">
        <w:rPr>
          <w:rFonts w:cs="Arial"/>
          <w:sz w:val="24"/>
          <w:szCs w:val="24"/>
        </w:rPr>
        <w:t>any</w:t>
      </w:r>
      <w:r w:rsidRPr="00524E3B">
        <w:rPr>
          <w:rFonts w:cs="Arial"/>
          <w:spacing w:val="-18"/>
          <w:sz w:val="24"/>
          <w:szCs w:val="24"/>
        </w:rPr>
        <w:t xml:space="preserve"> </w:t>
      </w:r>
      <w:r w:rsidRPr="00524E3B">
        <w:rPr>
          <w:rFonts w:cs="Arial"/>
          <w:sz w:val="24"/>
          <w:szCs w:val="24"/>
        </w:rPr>
        <w:t>person</w:t>
      </w:r>
      <w:r w:rsidRPr="00524E3B">
        <w:rPr>
          <w:rFonts w:cs="Arial"/>
          <w:spacing w:val="-11"/>
          <w:sz w:val="24"/>
          <w:szCs w:val="24"/>
        </w:rPr>
        <w:t xml:space="preserve"> </w:t>
      </w:r>
      <w:r w:rsidRPr="00524E3B">
        <w:rPr>
          <w:rFonts w:cs="Arial"/>
          <w:sz w:val="24"/>
          <w:szCs w:val="24"/>
        </w:rPr>
        <w:t>or</w:t>
      </w:r>
      <w:r w:rsidRPr="00524E3B">
        <w:rPr>
          <w:rFonts w:cs="Arial"/>
          <w:spacing w:val="-18"/>
          <w:sz w:val="24"/>
          <w:szCs w:val="24"/>
        </w:rPr>
        <w:t xml:space="preserve"> </w:t>
      </w:r>
      <w:r w:rsidRPr="00524E3B">
        <w:rPr>
          <w:rFonts w:cs="Arial"/>
          <w:sz w:val="24"/>
          <w:szCs w:val="24"/>
        </w:rPr>
        <w:t>jeopardize</w:t>
      </w:r>
      <w:r w:rsidRPr="00524E3B">
        <w:rPr>
          <w:rFonts w:cs="Arial"/>
          <w:spacing w:val="-1"/>
          <w:sz w:val="24"/>
          <w:szCs w:val="24"/>
        </w:rPr>
        <w:t xml:space="preserve"> </w:t>
      </w:r>
      <w:r w:rsidRPr="00524E3B">
        <w:rPr>
          <w:rFonts w:cs="Arial"/>
          <w:sz w:val="24"/>
          <w:szCs w:val="24"/>
        </w:rPr>
        <w:t>safety</w:t>
      </w:r>
      <w:r w:rsidRPr="00524E3B">
        <w:rPr>
          <w:rFonts w:cs="Arial"/>
          <w:spacing w:val="-11"/>
          <w:sz w:val="24"/>
          <w:szCs w:val="24"/>
        </w:rPr>
        <w:t xml:space="preserve"> </w:t>
      </w:r>
      <w:r w:rsidRPr="00524E3B">
        <w:rPr>
          <w:rFonts w:cs="Arial"/>
          <w:sz w:val="24"/>
          <w:szCs w:val="24"/>
        </w:rPr>
        <w:t>within</w:t>
      </w:r>
      <w:r w:rsidRPr="00524E3B">
        <w:rPr>
          <w:rFonts w:cs="Arial"/>
          <w:spacing w:val="-14"/>
          <w:sz w:val="24"/>
          <w:szCs w:val="24"/>
        </w:rPr>
        <w:t xml:space="preserve"> </w:t>
      </w:r>
      <w:r w:rsidRPr="00524E3B">
        <w:rPr>
          <w:rFonts w:cs="Arial"/>
          <w:sz w:val="24"/>
          <w:szCs w:val="24"/>
        </w:rPr>
        <w:t>the</w:t>
      </w:r>
      <w:r w:rsidRPr="00524E3B">
        <w:rPr>
          <w:rFonts w:cs="Arial"/>
          <w:spacing w:val="-16"/>
          <w:sz w:val="24"/>
          <w:szCs w:val="24"/>
        </w:rPr>
        <w:t xml:space="preserve"> </w:t>
      </w:r>
      <w:r w:rsidRPr="00524E3B">
        <w:rPr>
          <w:rFonts w:cs="Arial"/>
          <w:sz w:val="24"/>
          <w:szCs w:val="24"/>
        </w:rPr>
        <w:t>workplace.</w:t>
      </w:r>
      <w:r w:rsidRPr="00524E3B">
        <w:rPr>
          <w:rFonts w:cs="Arial"/>
          <w:spacing w:val="36"/>
          <w:sz w:val="24"/>
          <w:szCs w:val="24"/>
        </w:rPr>
        <w:t xml:space="preserve"> </w:t>
      </w:r>
      <w:r w:rsidRPr="00524E3B">
        <w:rPr>
          <w:rFonts w:cs="Arial"/>
          <w:sz w:val="24"/>
          <w:szCs w:val="24"/>
        </w:rPr>
        <w:t>When</w:t>
      </w:r>
      <w:r w:rsidRPr="00524E3B">
        <w:rPr>
          <w:rFonts w:cs="Arial"/>
          <w:spacing w:val="-14"/>
          <w:sz w:val="24"/>
          <w:szCs w:val="24"/>
        </w:rPr>
        <w:t xml:space="preserve"> </w:t>
      </w:r>
      <w:r w:rsidRPr="00524E3B">
        <w:rPr>
          <w:rFonts w:cs="Arial"/>
          <w:sz w:val="24"/>
          <w:szCs w:val="24"/>
        </w:rPr>
        <w:t>information must</w:t>
      </w:r>
      <w:r w:rsidRPr="00524E3B">
        <w:rPr>
          <w:rFonts w:cs="Arial"/>
          <w:spacing w:val="-12"/>
          <w:sz w:val="24"/>
          <w:szCs w:val="24"/>
        </w:rPr>
        <w:t xml:space="preserve"> </w:t>
      </w:r>
      <w:r w:rsidRPr="00524E3B">
        <w:rPr>
          <w:rFonts w:cs="Arial"/>
          <w:sz w:val="24"/>
          <w:szCs w:val="24"/>
        </w:rPr>
        <w:t>be</w:t>
      </w:r>
      <w:r w:rsidRPr="00524E3B">
        <w:rPr>
          <w:rFonts w:cs="Arial"/>
          <w:spacing w:val="-25"/>
          <w:sz w:val="24"/>
          <w:szCs w:val="24"/>
        </w:rPr>
        <w:t xml:space="preserve"> </w:t>
      </w:r>
      <w:r w:rsidRPr="00524E3B">
        <w:rPr>
          <w:rFonts w:cs="Arial"/>
          <w:sz w:val="24"/>
          <w:szCs w:val="24"/>
        </w:rPr>
        <w:t>disclosed</w:t>
      </w:r>
      <w:r w:rsidRPr="00524E3B">
        <w:rPr>
          <w:rFonts w:cs="Arial"/>
          <w:spacing w:val="-10"/>
          <w:sz w:val="24"/>
          <w:szCs w:val="24"/>
        </w:rPr>
        <w:t xml:space="preserve"> </w:t>
      </w:r>
      <w:r w:rsidRPr="00524E3B">
        <w:rPr>
          <w:rFonts w:cs="Arial"/>
          <w:sz w:val="24"/>
          <w:szCs w:val="24"/>
        </w:rPr>
        <w:t>to</w:t>
      </w:r>
      <w:r w:rsidRPr="00524E3B">
        <w:rPr>
          <w:rFonts w:cs="Arial"/>
          <w:spacing w:val="-28"/>
          <w:sz w:val="24"/>
          <w:szCs w:val="24"/>
        </w:rPr>
        <w:t xml:space="preserve"> </w:t>
      </w:r>
      <w:r w:rsidRPr="00524E3B">
        <w:rPr>
          <w:rFonts w:cs="Arial"/>
          <w:sz w:val="24"/>
          <w:szCs w:val="24"/>
        </w:rPr>
        <w:t>protect</w:t>
      </w:r>
      <w:r w:rsidRPr="00524E3B">
        <w:rPr>
          <w:rFonts w:cs="Arial"/>
          <w:spacing w:val="-10"/>
          <w:sz w:val="24"/>
          <w:szCs w:val="24"/>
        </w:rPr>
        <w:t xml:space="preserve"> </w:t>
      </w:r>
      <w:r w:rsidRPr="00524E3B">
        <w:rPr>
          <w:rFonts w:cs="Arial"/>
          <w:sz w:val="24"/>
          <w:szCs w:val="24"/>
        </w:rPr>
        <w:t>the</w:t>
      </w:r>
      <w:r w:rsidRPr="00524E3B">
        <w:rPr>
          <w:rFonts w:cs="Arial"/>
          <w:spacing w:val="-15"/>
          <w:sz w:val="24"/>
          <w:szCs w:val="24"/>
        </w:rPr>
        <w:t xml:space="preserve"> </w:t>
      </w:r>
      <w:r w:rsidRPr="00524E3B">
        <w:rPr>
          <w:rFonts w:cs="Arial"/>
          <w:sz w:val="24"/>
          <w:szCs w:val="24"/>
        </w:rPr>
        <w:t>safety of</w:t>
      </w:r>
      <w:r w:rsidRPr="00524E3B">
        <w:rPr>
          <w:rFonts w:cs="Arial"/>
          <w:spacing w:val="-15"/>
          <w:sz w:val="24"/>
          <w:szCs w:val="24"/>
        </w:rPr>
        <w:t xml:space="preserve"> </w:t>
      </w:r>
      <w:r w:rsidRPr="00524E3B">
        <w:rPr>
          <w:rFonts w:cs="Arial"/>
          <w:sz w:val="24"/>
          <w:szCs w:val="24"/>
        </w:rPr>
        <w:t>individuals</w:t>
      </w:r>
      <w:r w:rsidRPr="00524E3B">
        <w:rPr>
          <w:rFonts w:cs="Arial"/>
          <w:spacing w:val="-10"/>
          <w:sz w:val="24"/>
          <w:szCs w:val="24"/>
        </w:rPr>
        <w:t xml:space="preserve"> </w:t>
      </w:r>
      <w:r w:rsidRPr="00524E3B">
        <w:rPr>
          <w:rFonts w:cs="Arial"/>
          <w:sz w:val="24"/>
          <w:szCs w:val="24"/>
        </w:rPr>
        <w:t>in</w:t>
      </w:r>
      <w:r w:rsidRPr="00524E3B">
        <w:rPr>
          <w:rFonts w:cs="Arial"/>
          <w:spacing w:val="-23"/>
          <w:sz w:val="24"/>
          <w:szCs w:val="24"/>
        </w:rPr>
        <w:t xml:space="preserve"> </w:t>
      </w:r>
      <w:r w:rsidRPr="00524E3B">
        <w:rPr>
          <w:rFonts w:cs="Arial"/>
          <w:sz w:val="24"/>
          <w:szCs w:val="24"/>
        </w:rPr>
        <w:t>the</w:t>
      </w:r>
      <w:r w:rsidRPr="00524E3B">
        <w:rPr>
          <w:rFonts w:cs="Arial"/>
          <w:spacing w:val="-11"/>
          <w:sz w:val="24"/>
          <w:szCs w:val="24"/>
        </w:rPr>
        <w:t xml:space="preserve"> </w:t>
      </w:r>
      <w:r w:rsidRPr="00524E3B">
        <w:rPr>
          <w:rFonts w:cs="Arial"/>
          <w:sz w:val="24"/>
          <w:szCs w:val="24"/>
        </w:rPr>
        <w:t>workplace, the</w:t>
      </w:r>
      <w:r w:rsidRPr="00524E3B">
        <w:rPr>
          <w:rFonts w:cs="Arial"/>
          <w:spacing w:val="-13"/>
          <w:sz w:val="24"/>
          <w:szCs w:val="24"/>
        </w:rPr>
        <w:t xml:space="preserve"> </w:t>
      </w:r>
      <w:r w:rsidRPr="00524E3B">
        <w:rPr>
          <w:rFonts w:cs="Arial"/>
          <w:sz w:val="24"/>
          <w:szCs w:val="24"/>
        </w:rPr>
        <w:t>HRO</w:t>
      </w:r>
      <w:r w:rsidRPr="00524E3B">
        <w:rPr>
          <w:rFonts w:cs="Arial"/>
          <w:spacing w:val="-1"/>
          <w:sz w:val="24"/>
          <w:szCs w:val="24"/>
        </w:rPr>
        <w:t xml:space="preserve"> </w:t>
      </w:r>
      <w:r w:rsidRPr="00524E3B">
        <w:rPr>
          <w:rFonts w:cs="Arial"/>
          <w:sz w:val="24"/>
          <w:szCs w:val="24"/>
        </w:rPr>
        <w:t>shall</w:t>
      </w:r>
      <w:r w:rsidRPr="00524E3B">
        <w:rPr>
          <w:rFonts w:cs="Arial"/>
          <w:spacing w:val="-11"/>
          <w:sz w:val="24"/>
          <w:szCs w:val="24"/>
        </w:rPr>
        <w:t xml:space="preserve"> </w:t>
      </w:r>
      <w:r w:rsidRPr="00524E3B">
        <w:rPr>
          <w:rFonts w:cs="Arial"/>
          <w:sz w:val="24"/>
          <w:szCs w:val="24"/>
        </w:rPr>
        <w:t>limit the</w:t>
      </w:r>
      <w:r w:rsidRPr="00524E3B">
        <w:rPr>
          <w:rFonts w:cs="Arial"/>
          <w:spacing w:val="-27"/>
          <w:sz w:val="24"/>
          <w:szCs w:val="24"/>
        </w:rPr>
        <w:t xml:space="preserve"> </w:t>
      </w:r>
      <w:r w:rsidRPr="00524E3B">
        <w:rPr>
          <w:rFonts w:cs="Arial"/>
          <w:sz w:val="24"/>
          <w:szCs w:val="24"/>
        </w:rPr>
        <w:t>breadth</w:t>
      </w:r>
      <w:r w:rsidRPr="00524E3B">
        <w:rPr>
          <w:rFonts w:cs="Arial"/>
          <w:spacing w:val="-18"/>
          <w:sz w:val="24"/>
          <w:szCs w:val="24"/>
        </w:rPr>
        <w:t xml:space="preserve"> </w:t>
      </w:r>
      <w:r w:rsidRPr="00524E3B">
        <w:rPr>
          <w:rFonts w:cs="Arial"/>
          <w:sz w:val="24"/>
          <w:szCs w:val="24"/>
        </w:rPr>
        <w:t>and</w:t>
      </w:r>
      <w:r w:rsidRPr="00524E3B">
        <w:rPr>
          <w:rFonts w:cs="Arial"/>
          <w:spacing w:val="-21"/>
          <w:sz w:val="24"/>
          <w:szCs w:val="24"/>
        </w:rPr>
        <w:t xml:space="preserve"> </w:t>
      </w:r>
      <w:r w:rsidRPr="00524E3B">
        <w:rPr>
          <w:rFonts w:cs="Arial"/>
          <w:sz w:val="24"/>
          <w:szCs w:val="24"/>
        </w:rPr>
        <w:t>content</w:t>
      </w:r>
      <w:r w:rsidRPr="00524E3B">
        <w:rPr>
          <w:rFonts w:cs="Arial"/>
          <w:spacing w:val="-16"/>
          <w:sz w:val="24"/>
          <w:szCs w:val="24"/>
        </w:rPr>
        <w:t xml:space="preserve"> </w:t>
      </w:r>
      <w:r w:rsidRPr="00524E3B">
        <w:rPr>
          <w:rFonts w:cs="Arial"/>
          <w:sz w:val="24"/>
          <w:szCs w:val="24"/>
        </w:rPr>
        <w:t>of</w:t>
      </w:r>
      <w:r w:rsidRPr="00524E3B">
        <w:rPr>
          <w:rFonts w:cs="Arial"/>
          <w:spacing w:val="-26"/>
          <w:sz w:val="24"/>
          <w:szCs w:val="24"/>
        </w:rPr>
        <w:t xml:space="preserve"> </w:t>
      </w:r>
      <w:r w:rsidRPr="00524E3B">
        <w:rPr>
          <w:rFonts w:cs="Arial"/>
          <w:sz w:val="24"/>
          <w:szCs w:val="24"/>
        </w:rPr>
        <w:t>such</w:t>
      </w:r>
      <w:r w:rsidRPr="00524E3B">
        <w:rPr>
          <w:rFonts w:cs="Arial"/>
          <w:spacing w:val="-13"/>
          <w:sz w:val="24"/>
          <w:szCs w:val="24"/>
        </w:rPr>
        <w:t xml:space="preserve"> </w:t>
      </w:r>
      <w:r w:rsidRPr="00524E3B">
        <w:rPr>
          <w:rFonts w:cs="Arial"/>
          <w:sz w:val="24"/>
          <w:szCs w:val="24"/>
        </w:rPr>
        <w:t>disclosure</w:t>
      </w:r>
      <w:r w:rsidRPr="00524E3B">
        <w:rPr>
          <w:rFonts w:cs="Arial"/>
          <w:spacing w:val="-16"/>
          <w:sz w:val="24"/>
          <w:szCs w:val="24"/>
        </w:rPr>
        <w:t xml:space="preserve"> </w:t>
      </w:r>
      <w:r w:rsidRPr="00524E3B">
        <w:rPr>
          <w:rFonts w:cs="Arial"/>
          <w:sz w:val="24"/>
          <w:szCs w:val="24"/>
        </w:rPr>
        <w:t>to</w:t>
      </w:r>
      <w:r w:rsidRPr="00524E3B">
        <w:rPr>
          <w:rFonts w:cs="Arial"/>
          <w:spacing w:val="-28"/>
          <w:sz w:val="24"/>
          <w:szCs w:val="24"/>
        </w:rPr>
        <w:t xml:space="preserve"> </w:t>
      </w:r>
      <w:r w:rsidRPr="00524E3B">
        <w:rPr>
          <w:rFonts w:cs="Arial"/>
          <w:sz w:val="24"/>
          <w:szCs w:val="24"/>
        </w:rPr>
        <w:t>information</w:t>
      </w:r>
      <w:r w:rsidRPr="00524E3B">
        <w:rPr>
          <w:rFonts w:cs="Arial"/>
          <w:spacing w:val="-12"/>
          <w:sz w:val="24"/>
          <w:szCs w:val="24"/>
        </w:rPr>
        <w:t xml:space="preserve"> </w:t>
      </w:r>
      <w:r w:rsidRPr="00524E3B">
        <w:rPr>
          <w:rFonts w:cs="Arial"/>
          <w:sz w:val="24"/>
          <w:szCs w:val="24"/>
        </w:rPr>
        <w:t>reasonably</w:t>
      </w:r>
      <w:r w:rsidRPr="00524E3B">
        <w:rPr>
          <w:rFonts w:cs="Arial"/>
          <w:spacing w:val="-4"/>
          <w:sz w:val="24"/>
          <w:szCs w:val="24"/>
        </w:rPr>
        <w:t xml:space="preserve"> </w:t>
      </w:r>
      <w:r w:rsidRPr="00524E3B">
        <w:rPr>
          <w:rFonts w:cs="Arial"/>
          <w:sz w:val="24"/>
          <w:szCs w:val="24"/>
        </w:rPr>
        <w:t>necessary</w:t>
      </w:r>
      <w:r w:rsidRPr="00524E3B">
        <w:rPr>
          <w:rFonts w:cs="Arial"/>
          <w:spacing w:val="-7"/>
          <w:sz w:val="24"/>
          <w:szCs w:val="24"/>
        </w:rPr>
        <w:t xml:space="preserve"> </w:t>
      </w:r>
      <w:r w:rsidRPr="00524E3B">
        <w:rPr>
          <w:rFonts w:cs="Arial"/>
          <w:sz w:val="24"/>
          <w:szCs w:val="24"/>
        </w:rPr>
        <w:t>to</w:t>
      </w:r>
      <w:r w:rsidRPr="00524E3B">
        <w:rPr>
          <w:rFonts w:cs="Arial"/>
          <w:spacing w:val="-19"/>
          <w:sz w:val="24"/>
          <w:szCs w:val="24"/>
        </w:rPr>
        <w:t xml:space="preserve"> </w:t>
      </w:r>
      <w:r w:rsidRPr="00524E3B">
        <w:rPr>
          <w:rFonts w:cs="Arial"/>
          <w:sz w:val="24"/>
          <w:szCs w:val="24"/>
        </w:rPr>
        <w:t>protect the</w:t>
      </w:r>
      <w:r w:rsidRPr="00524E3B">
        <w:rPr>
          <w:rFonts w:cs="Arial"/>
          <w:spacing w:val="-16"/>
          <w:sz w:val="24"/>
          <w:szCs w:val="24"/>
        </w:rPr>
        <w:t xml:space="preserve"> </w:t>
      </w:r>
      <w:r w:rsidRPr="00524E3B">
        <w:rPr>
          <w:rFonts w:cs="Arial"/>
          <w:sz w:val="24"/>
          <w:szCs w:val="24"/>
        </w:rPr>
        <w:t>safety</w:t>
      </w:r>
      <w:r w:rsidRPr="00524E3B">
        <w:rPr>
          <w:rFonts w:cs="Arial"/>
          <w:spacing w:val="-11"/>
          <w:sz w:val="24"/>
          <w:szCs w:val="24"/>
        </w:rPr>
        <w:t xml:space="preserve"> </w:t>
      </w:r>
      <w:r w:rsidRPr="00524E3B">
        <w:rPr>
          <w:rFonts w:cs="Arial"/>
          <w:sz w:val="24"/>
          <w:szCs w:val="24"/>
        </w:rPr>
        <w:t>of</w:t>
      </w:r>
      <w:r w:rsidRPr="00524E3B">
        <w:rPr>
          <w:rFonts w:cs="Arial"/>
          <w:spacing w:val="-24"/>
          <w:sz w:val="24"/>
          <w:szCs w:val="24"/>
        </w:rPr>
        <w:t xml:space="preserve"> </w:t>
      </w:r>
      <w:r w:rsidRPr="00524E3B">
        <w:rPr>
          <w:rFonts w:cs="Arial"/>
          <w:sz w:val="24"/>
          <w:szCs w:val="24"/>
        </w:rPr>
        <w:t>the</w:t>
      </w:r>
      <w:r w:rsidRPr="00524E3B">
        <w:rPr>
          <w:rFonts w:cs="Arial"/>
          <w:spacing w:val="-16"/>
          <w:sz w:val="24"/>
          <w:szCs w:val="24"/>
        </w:rPr>
        <w:t xml:space="preserve"> </w:t>
      </w:r>
      <w:r w:rsidRPr="00524E3B">
        <w:rPr>
          <w:rFonts w:cs="Arial"/>
          <w:sz w:val="24"/>
          <w:szCs w:val="24"/>
        </w:rPr>
        <w:t>disclosing</w:t>
      </w:r>
      <w:r w:rsidRPr="00524E3B">
        <w:rPr>
          <w:rFonts w:cs="Arial"/>
          <w:spacing w:val="2"/>
          <w:sz w:val="24"/>
          <w:szCs w:val="24"/>
        </w:rPr>
        <w:t xml:space="preserve"> </w:t>
      </w:r>
      <w:r w:rsidRPr="00524E3B">
        <w:rPr>
          <w:rFonts w:cs="Arial"/>
          <w:sz w:val="24"/>
          <w:szCs w:val="24"/>
        </w:rPr>
        <w:t>employee</w:t>
      </w:r>
      <w:r w:rsidRPr="00524E3B">
        <w:rPr>
          <w:rFonts w:cs="Arial"/>
          <w:spacing w:val="-2"/>
          <w:sz w:val="24"/>
          <w:szCs w:val="24"/>
        </w:rPr>
        <w:t xml:space="preserve"> </w:t>
      </w:r>
      <w:r w:rsidRPr="00524E3B">
        <w:rPr>
          <w:rFonts w:cs="Arial"/>
          <w:sz w:val="24"/>
          <w:szCs w:val="24"/>
        </w:rPr>
        <w:t>and</w:t>
      </w:r>
      <w:r w:rsidRPr="00524E3B">
        <w:rPr>
          <w:rFonts w:cs="Arial"/>
          <w:spacing w:val="-11"/>
          <w:sz w:val="24"/>
          <w:szCs w:val="24"/>
        </w:rPr>
        <w:t xml:space="preserve"> </w:t>
      </w:r>
      <w:r w:rsidRPr="00524E3B">
        <w:rPr>
          <w:rFonts w:cs="Arial"/>
          <w:sz w:val="24"/>
          <w:szCs w:val="24"/>
        </w:rPr>
        <w:t>others</w:t>
      </w:r>
      <w:r w:rsidRPr="00524E3B">
        <w:rPr>
          <w:rFonts w:cs="Arial"/>
          <w:spacing w:val="-12"/>
          <w:sz w:val="24"/>
          <w:szCs w:val="24"/>
        </w:rPr>
        <w:t xml:space="preserve"> </w:t>
      </w:r>
      <w:r w:rsidRPr="00524E3B">
        <w:rPr>
          <w:rFonts w:cs="Arial"/>
          <w:sz w:val="24"/>
          <w:szCs w:val="24"/>
        </w:rPr>
        <w:t>and</w:t>
      </w:r>
      <w:r w:rsidRPr="00524E3B">
        <w:rPr>
          <w:rFonts w:cs="Arial"/>
          <w:spacing w:val="-11"/>
          <w:sz w:val="24"/>
          <w:szCs w:val="24"/>
        </w:rPr>
        <w:t xml:space="preserve"> </w:t>
      </w:r>
      <w:r w:rsidRPr="00524E3B">
        <w:rPr>
          <w:rFonts w:cs="Arial"/>
          <w:sz w:val="24"/>
          <w:szCs w:val="24"/>
        </w:rPr>
        <w:t>comply</w:t>
      </w:r>
      <w:r w:rsidRPr="00524E3B">
        <w:rPr>
          <w:rFonts w:cs="Arial"/>
          <w:spacing w:val="-16"/>
          <w:sz w:val="24"/>
          <w:szCs w:val="24"/>
        </w:rPr>
        <w:t xml:space="preserve"> </w:t>
      </w:r>
      <w:r w:rsidRPr="00524E3B">
        <w:rPr>
          <w:rFonts w:cs="Arial"/>
          <w:sz w:val="24"/>
          <w:szCs w:val="24"/>
        </w:rPr>
        <w:t>with</w:t>
      </w:r>
      <w:r w:rsidRPr="00524E3B">
        <w:rPr>
          <w:rFonts w:cs="Arial"/>
          <w:spacing w:val="-17"/>
          <w:sz w:val="24"/>
          <w:szCs w:val="24"/>
        </w:rPr>
        <w:t xml:space="preserve"> </w:t>
      </w:r>
      <w:r w:rsidRPr="00524E3B">
        <w:rPr>
          <w:rFonts w:cs="Arial"/>
          <w:sz w:val="24"/>
          <w:szCs w:val="24"/>
        </w:rPr>
        <w:t>the</w:t>
      </w:r>
      <w:r w:rsidRPr="00524E3B">
        <w:rPr>
          <w:rFonts w:cs="Arial"/>
          <w:spacing w:val="-17"/>
          <w:sz w:val="24"/>
          <w:szCs w:val="24"/>
        </w:rPr>
        <w:t xml:space="preserve"> </w:t>
      </w:r>
      <w:r w:rsidRPr="00524E3B">
        <w:rPr>
          <w:rFonts w:cs="Arial"/>
          <w:sz w:val="24"/>
          <w:szCs w:val="24"/>
        </w:rPr>
        <w:t>law.</w:t>
      </w:r>
      <w:r w:rsidRPr="00524E3B">
        <w:rPr>
          <w:rFonts w:cs="Arial"/>
          <w:spacing w:val="35"/>
          <w:sz w:val="24"/>
          <w:szCs w:val="24"/>
        </w:rPr>
        <w:t xml:space="preserve"> </w:t>
      </w:r>
      <w:r w:rsidRPr="00524E3B">
        <w:rPr>
          <w:rFonts w:cs="Arial"/>
          <w:sz w:val="24"/>
          <w:szCs w:val="24"/>
        </w:rPr>
        <w:t>The</w:t>
      </w:r>
      <w:r w:rsidRPr="00524E3B">
        <w:rPr>
          <w:rFonts w:cs="Arial"/>
          <w:spacing w:val="-21"/>
          <w:sz w:val="24"/>
          <w:szCs w:val="24"/>
        </w:rPr>
        <w:t xml:space="preserve"> </w:t>
      </w:r>
      <w:r w:rsidRPr="00524E3B">
        <w:rPr>
          <w:rFonts w:cs="Arial"/>
          <w:sz w:val="24"/>
          <w:szCs w:val="24"/>
        </w:rPr>
        <w:t>HRO</w:t>
      </w:r>
      <w:r w:rsidRPr="00524E3B">
        <w:rPr>
          <w:rFonts w:cs="Arial"/>
          <w:spacing w:val="-12"/>
          <w:sz w:val="24"/>
          <w:szCs w:val="24"/>
        </w:rPr>
        <w:t xml:space="preserve"> </w:t>
      </w:r>
      <w:r w:rsidRPr="00524E3B">
        <w:rPr>
          <w:rFonts w:cs="Arial"/>
          <w:sz w:val="24"/>
          <w:szCs w:val="24"/>
        </w:rPr>
        <w:t>shall provide</w:t>
      </w:r>
      <w:r w:rsidRPr="00524E3B">
        <w:rPr>
          <w:rFonts w:cs="Arial"/>
          <w:spacing w:val="-12"/>
          <w:sz w:val="24"/>
          <w:szCs w:val="24"/>
        </w:rPr>
        <w:t xml:space="preserve"> </w:t>
      </w:r>
      <w:r w:rsidRPr="00524E3B">
        <w:rPr>
          <w:rFonts w:cs="Arial"/>
          <w:sz w:val="24"/>
          <w:szCs w:val="24"/>
        </w:rPr>
        <w:t>advance</w:t>
      </w:r>
      <w:r w:rsidRPr="00524E3B">
        <w:rPr>
          <w:rFonts w:cs="Arial"/>
          <w:spacing w:val="-26"/>
          <w:sz w:val="24"/>
          <w:szCs w:val="24"/>
        </w:rPr>
        <w:t xml:space="preserve"> </w:t>
      </w:r>
      <w:r w:rsidRPr="00524E3B">
        <w:rPr>
          <w:rFonts w:cs="Arial"/>
          <w:sz w:val="24"/>
          <w:szCs w:val="24"/>
        </w:rPr>
        <w:t>notice</w:t>
      </w:r>
      <w:r w:rsidRPr="00524E3B">
        <w:rPr>
          <w:rFonts w:cs="Arial"/>
          <w:spacing w:val="-19"/>
          <w:sz w:val="24"/>
          <w:szCs w:val="24"/>
        </w:rPr>
        <w:t xml:space="preserve"> </w:t>
      </w:r>
      <w:r w:rsidRPr="00524E3B">
        <w:rPr>
          <w:rFonts w:cs="Arial"/>
          <w:sz w:val="24"/>
          <w:szCs w:val="24"/>
        </w:rPr>
        <w:t>to</w:t>
      </w:r>
      <w:r w:rsidRPr="00524E3B">
        <w:rPr>
          <w:rFonts w:cs="Arial"/>
          <w:spacing w:val="-29"/>
          <w:sz w:val="24"/>
          <w:szCs w:val="24"/>
        </w:rPr>
        <w:t xml:space="preserve"> </w:t>
      </w:r>
      <w:r w:rsidRPr="00524E3B">
        <w:rPr>
          <w:rFonts w:cs="Arial"/>
          <w:sz w:val="24"/>
          <w:szCs w:val="24"/>
        </w:rPr>
        <w:t>the</w:t>
      </w:r>
      <w:r w:rsidRPr="00524E3B">
        <w:rPr>
          <w:rFonts w:cs="Arial"/>
          <w:spacing w:val="-31"/>
          <w:sz w:val="24"/>
          <w:szCs w:val="24"/>
        </w:rPr>
        <w:t xml:space="preserve"> </w:t>
      </w:r>
      <w:r w:rsidRPr="00524E3B">
        <w:rPr>
          <w:rFonts w:cs="Arial"/>
          <w:sz w:val="24"/>
          <w:szCs w:val="24"/>
        </w:rPr>
        <w:t>employee</w:t>
      </w:r>
      <w:r w:rsidRPr="00524E3B">
        <w:rPr>
          <w:rFonts w:cs="Arial"/>
          <w:spacing w:val="-10"/>
          <w:sz w:val="24"/>
          <w:szCs w:val="24"/>
        </w:rPr>
        <w:t xml:space="preserve"> </w:t>
      </w:r>
      <w:r w:rsidRPr="00524E3B">
        <w:rPr>
          <w:rFonts w:cs="Arial"/>
          <w:sz w:val="24"/>
          <w:szCs w:val="24"/>
        </w:rPr>
        <w:t>who</w:t>
      </w:r>
      <w:r w:rsidRPr="00524E3B">
        <w:rPr>
          <w:rFonts w:cs="Arial"/>
          <w:spacing w:val="-20"/>
          <w:sz w:val="24"/>
          <w:szCs w:val="24"/>
        </w:rPr>
        <w:t xml:space="preserve"> </w:t>
      </w:r>
      <w:r w:rsidRPr="00524E3B">
        <w:rPr>
          <w:rFonts w:cs="Arial"/>
          <w:sz w:val="24"/>
          <w:szCs w:val="24"/>
        </w:rPr>
        <w:t>disclosed</w:t>
      </w:r>
      <w:r w:rsidRPr="00524E3B">
        <w:rPr>
          <w:rFonts w:cs="Arial"/>
          <w:spacing w:val="-14"/>
          <w:sz w:val="24"/>
          <w:szCs w:val="24"/>
        </w:rPr>
        <w:t xml:space="preserve"> </w:t>
      </w:r>
      <w:r w:rsidRPr="00524E3B">
        <w:rPr>
          <w:rFonts w:cs="Arial"/>
          <w:sz w:val="24"/>
          <w:szCs w:val="24"/>
        </w:rPr>
        <w:t>information,</w:t>
      </w:r>
      <w:r w:rsidRPr="00524E3B">
        <w:rPr>
          <w:rFonts w:cs="Arial"/>
          <w:spacing w:val="2"/>
          <w:sz w:val="24"/>
          <w:szCs w:val="24"/>
        </w:rPr>
        <w:t xml:space="preserve"> </w:t>
      </w:r>
      <w:r w:rsidRPr="00524E3B">
        <w:rPr>
          <w:rFonts w:cs="Arial"/>
          <w:sz w:val="24"/>
          <w:szCs w:val="24"/>
        </w:rPr>
        <w:t>to</w:t>
      </w:r>
      <w:r w:rsidRPr="00524E3B">
        <w:rPr>
          <w:rFonts w:cs="Arial"/>
          <w:spacing w:val="-27"/>
          <w:sz w:val="24"/>
          <w:szCs w:val="24"/>
        </w:rPr>
        <w:t xml:space="preserve"> </w:t>
      </w:r>
      <w:r w:rsidRPr="00524E3B">
        <w:rPr>
          <w:rFonts w:cs="Arial"/>
          <w:sz w:val="24"/>
          <w:szCs w:val="24"/>
        </w:rPr>
        <w:t>the</w:t>
      </w:r>
      <w:r w:rsidRPr="00524E3B">
        <w:rPr>
          <w:rFonts w:cs="Arial"/>
          <w:spacing w:val="-31"/>
          <w:sz w:val="24"/>
          <w:szCs w:val="24"/>
        </w:rPr>
        <w:t xml:space="preserve"> </w:t>
      </w:r>
      <w:r w:rsidRPr="00524E3B">
        <w:rPr>
          <w:rFonts w:cs="Arial"/>
          <w:sz w:val="24"/>
          <w:szCs w:val="24"/>
        </w:rPr>
        <w:t>extent</w:t>
      </w:r>
      <w:r w:rsidRPr="00524E3B">
        <w:rPr>
          <w:rFonts w:cs="Arial"/>
          <w:spacing w:val="-27"/>
          <w:sz w:val="24"/>
          <w:szCs w:val="24"/>
        </w:rPr>
        <w:t xml:space="preserve"> </w:t>
      </w:r>
      <w:r w:rsidRPr="00524E3B">
        <w:rPr>
          <w:rFonts w:cs="Arial"/>
          <w:sz w:val="24"/>
          <w:szCs w:val="24"/>
        </w:rPr>
        <w:t>possible, if the disclosure must be shared with other parties in order to maintain safety in the workplace or elsewhere. The HRO shall also provide the employee with the name and title of the person to whom they intend to provide the employee's statement and shall explain the necessity and purpose regarding the disclosure. For example, if the substance of</w:t>
      </w:r>
      <w:r w:rsidRPr="00524E3B">
        <w:rPr>
          <w:rFonts w:cs="Arial"/>
          <w:spacing w:val="-16"/>
          <w:sz w:val="24"/>
          <w:szCs w:val="24"/>
        </w:rPr>
        <w:t xml:space="preserve"> </w:t>
      </w:r>
      <w:r w:rsidRPr="00524E3B">
        <w:rPr>
          <w:rFonts w:cs="Arial"/>
          <w:sz w:val="24"/>
          <w:szCs w:val="24"/>
        </w:rPr>
        <w:t>the</w:t>
      </w:r>
      <w:r w:rsidRPr="00524E3B">
        <w:rPr>
          <w:rFonts w:cs="Arial"/>
          <w:spacing w:val="-15"/>
          <w:sz w:val="24"/>
          <w:szCs w:val="24"/>
        </w:rPr>
        <w:t xml:space="preserve"> </w:t>
      </w:r>
      <w:r w:rsidRPr="00524E3B">
        <w:rPr>
          <w:rFonts w:cs="Arial"/>
          <w:sz w:val="24"/>
          <w:szCs w:val="24"/>
        </w:rPr>
        <w:t>disclosure</w:t>
      </w:r>
      <w:r w:rsidRPr="00524E3B">
        <w:rPr>
          <w:rFonts w:cs="Arial"/>
          <w:spacing w:val="-1"/>
          <w:sz w:val="24"/>
          <w:szCs w:val="24"/>
        </w:rPr>
        <w:t xml:space="preserve"> </w:t>
      </w:r>
      <w:r w:rsidRPr="00524E3B">
        <w:rPr>
          <w:rFonts w:cs="Arial"/>
          <w:sz w:val="24"/>
          <w:szCs w:val="24"/>
        </w:rPr>
        <w:t>presents</w:t>
      </w:r>
      <w:r w:rsidRPr="00524E3B">
        <w:rPr>
          <w:rFonts w:cs="Arial"/>
          <w:spacing w:val="-7"/>
          <w:sz w:val="24"/>
          <w:szCs w:val="24"/>
        </w:rPr>
        <w:t xml:space="preserve"> </w:t>
      </w:r>
      <w:r w:rsidRPr="00524E3B">
        <w:rPr>
          <w:rFonts w:cs="Arial"/>
          <w:sz w:val="24"/>
          <w:szCs w:val="24"/>
        </w:rPr>
        <w:t>a</w:t>
      </w:r>
      <w:r w:rsidRPr="00524E3B">
        <w:rPr>
          <w:rFonts w:cs="Arial"/>
          <w:spacing w:val="-16"/>
          <w:sz w:val="24"/>
          <w:szCs w:val="24"/>
        </w:rPr>
        <w:t xml:space="preserve"> </w:t>
      </w:r>
      <w:r w:rsidRPr="00524E3B">
        <w:rPr>
          <w:rFonts w:cs="Arial"/>
          <w:sz w:val="24"/>
          <w:szCs w:val="24"/>
        </w:rPr>
        <w:t>threat</w:t>
      </w:r>
      <w:r w:rsidRPr="00524E3B">
        <w:rPr>
          <w:rFonts w:cs="Arial"/>
          <w:spacing w:val="-14"/>
          <w:sz w:val="24"/>
          <w:szCs w:val="24"/>
        </w:rPr>
        <w:t xml:space="preserve"> </w:t>
      </w:r>
      <w:r w:rsidRPr="00524E3B">
        <w:rPr>
          <w:rFonts w:cs="Arial"/>
          <w:sz w:val="24"/>
          <w:szCs w:val="24"/>
        </w:rPr>
        <w:t>to</w:t>
      </w:r>
      <w:r w:rsidRPr="00524E3B">
        <w:rPr>
          <w:rFonts w:cs="Arial"/>
          <w:spacing w:val="-17"/>
          <w:sz w:val="24"/>
          <w:szCs w:val="24"/>
        </w:rPr>
        <w:t xml:space="preserve"> </w:t>
      </w:r>
      <w:r w:rsidRPr="00524E3B">
        <w:rPr>
          <w:rFonts w:cs="Arial"/>
          <w:sz w:val="24"/>
          <w:szCs w:val="24"/>
        </w:rPr>
        <w:t>employees, then</w:t>
      </w:r>
      <w:r w:rsidRPr="00524E3B">
        <w:rPr>
          <w:rFonts w:cs="Arial"/>
          <w:spacing w:val="-14"/>
          <w:sz w:val="24"/>
          <w:szCs w:val="24"/>
        </w:rPr>
        <w:t xml:space="preserve"> </w:t>
      </w:r>
      <w:r w:rsidRPr="00524E3B">
        <w:rPr>
          <w:rFonts w:cs="Arial"/>
          <w:sz w:val="24"/>
          <w:szCs w:val="24"/>
        </w:rPr>
        <w:t>law</w:t>
      </w:r>
      <w:r w:rsidRPr="00524E3B">
        <w:rPr>
          <w:rFonts w:cs="Arial"/>
          <w:spacing w:val="-17"/>
          <w:sz w:val="24"/>
          <w:szCs w:val="24"/>
        </w:rPr>
        <w:t xml:space="preserve"> </w:t>
      </w:r>
      <w:r w:rsidRPr="00524E3B">
        <w:rPr>
          <w:rFonts w:cs="Arial"/>
          <w:sz w:val="24"/>
          <w:szCs w:val="24"/>
        </w:rPr>
        <w:t>enforcement</w:t>
      </w:r>
      <w:r w:rsidRPr="00524E3B">
        <w:rPr>
          <w:rFonts w:cs="Arial"/>
          <w:spacing w:val="5"/>
          <w:sz w:val="24"/>
          <w:szCs w:val="24"/>
        </w:rPr>
        <w:t xml:space="preserve"> </w:t>
      </w:r>
      <w:r w:rsidRPr="00524E3B">
        <w:rPr>
          <w:rFonts w:cs="Arial"/>
          <w:sz w:val="24"/>
          <w:szCs w:val="24"/>
        </w:rPr>
        <w:t>will</w:t>
      </w:r>
      <w:r w:rsidRPr="00524E3B">
        <w:rPr>
          <w:rFonts w:cs="Arial"/>
          <w:spacing w:val="-21"/>
          <w:sz w:val="24"/>
          <w:szCs w:val="24"/>
        </w:rPr>
        <w:t xml:space="preserve"> </w:t>
      </w:r>
      <w:r w:rsidRPr="00524E3B">
        <w:rPr>
          <w:rFonts w:cs="Arial"/>
          <w:sz w:val="24"/>
          <w:szCs w:val="24"/>
        </w:rPr>
        <w:t>be alerted</w:t>
      </w:r>
      <w:r w:rsidRPr="00524E3B">
        <w:rPr>
          <w:rFonts w:cs="Arial"/>
          <w:spacing w:val="-2"/>
          <w:sz w:val="24"/>
          <w:szCs w:val="24"/>
        </w:rPr>
        <w:t xml:space="preserve"> </w:t>
      </w:r>
      <w:r w:rsidRPr="00524E3B">
        <w:rPr>
          <w:rFonts w:cs="Arial"/>
          <w:sz w:val="24"/>
          <w:szCs w:val="24"/>
        </w:rPr>
        <w:t>immediately.</w:t>
      </w:r>
    </w:p>
    <w:p w:rsidR="00F97DE5" w:rsidRPr="001C6B96" w:rsidRDefault="00F97DE5" w:rsidP="00F97DE5">
      <w:pPr>
        <w:pStyle w:val="BodyText"/>
        <w:spacing w:before="149" w:line="254" w:lineRule="auto"/>
        <w:ind w:right="131"/>
        <w:jc w:val="both"/>
        <w:rPr>
          <w:rFonts w:cs="Arial"/>
          <w:sz w:val="24"/>
          <w:szCs w:val="24"/>
        </w:rPr>
      </w:pPr>
      <w:r w:rsidRPr="00524E3B">
        <w:rPr>
          <w:rFonts w:cs="Arial"/>
          <w:sz w:val="24"/>
          <w:szCs w:val="24"/>
        </w:rPr>
        <w:t>This policy does not supersede applicable laws, guidelines, standard operating procedures, internal affairs policies, or New Jersey Attorney General Directives and guidelines</w:t>
      </w:r>
      <w:r w:rsidRPr="00524E3B">
        <w:rPr>
          <w:rFonts w:cs="Arial"/>
          <w:spacing w:val="-9"/>
          <w:sz w:val="24"/>
          <w:szCs w:val="24"/>
        </w:rPr>
        <w:t xml:space="preserve"> </w:t>
      </w:r>
      <w:r w:rsidRPr="00524E3B">
        <w:rPr>
          <w:rFonts w:cs="Arial"/>
          <w:sz w:val="24"/>
          <w:szCs w:val="24"/>
        </w:rPr>
        <w:t>where</w:t>
      </w:r>
      <w:r w:rsidRPr="00524E3B">
        <w:rPr>
          <w:rFonts w:cs="Arial"/>
          <w:spacing w:val="-14"/>
          <w:sz w:val="24"/>
          <w:szCs w:val="24"/>
        </w:rPr>
        <w:t xml:space="preserve"> </w:t>
      </w:r>
      <w:r w:rsidRPr="00524E3B">
        <w:rPr>
          <w:rFonts w:cs="Arial"/>
          <w:sz w:val="24"/>
          <w:szCs w:val="24"/>
        </w:rPr>
        <w:t>mandatory</w:t>
      </w:r>
      <w:r w:rsidRPr="00524E3B">
        <w:rPr>
          <w:rFonts w:cs="Arial"/>
          <w:spacing w:val="-5"/>
          <w:sz w:val="24"/>
          <w:szCs w:val="24"/>
        </w:rPr>
        <w:t xml:space="preserve"> </w:t>
      </w:r>
      <w:r w:rsidRPr="00524E3B">
        <w:rPr>
          <w:rFonts w:cs="Arial"/>
          <w:sz w:val="24"/>
          <w:szCs w:val="24"/>
        </w:rPr>
        <w:t>reporting</w:t>
      </w:r>
      <w:r w:rsidRPr="00524E3B">
        <w:rPr>
          <w:rFonts w:cs="Arial"/>
          <w:spacing w:val="-9"/>
          <w:sz w:val="24"/>
          <w:szCs w:val="24"/>
        </w:rPr>
        <w:t xml:space="preserve"> </w:t>
      </w:r>
      <w:r w:rsidRPr="00524E3B">
        <w:rPr>
          <w:rFonts w:cs="Arial"/>
          <w:sz w:val="24"/>
          <w:szCs w:val="24"/>
        </w:rPr>
        <w:t>is</w:t>
      </w:r>
      <w:r w:rsidRPr="00524E3B">
        <w:rPr>
          <w:rFonts w:cs="Arial"/>
          <w:spacing w:val="-23"/>
          <w:sz w:val="24"/>
          <w:szCs w:val="24"/>
        </w:rPr>
        <w:t xml:space="preserve"> </w:t>
      </w:r>
      <w:r w:rsidRPr="00524E3B">
        <w:rPr>
          <w:rFonts w:cs="Arial"/>
          <w:sz w:val="24"/>
          <w:szCs w:val="24"/>
        </w:rPr>
        <w:t>required</w:t>
      </w:r>
      <w:r w:rsidRPr="00524E3B">
        <w:rPr>
          <w:rFonts w:cs="Arial"/>
          <w:spacing w:val="-5"/>
          <w:sz w:val="24"/>
          <w:szCs w:val="24"/>
        </w:rPr>
        <w:t xml:space="preserve"> </w:t>
      </w:r>
      <w:r w:rsidRPr="00524E3B">
        <w:rPr>
          <w:rFonts w:cs="Arial"/>
          <w:sz w:val="24"/>
          <w:szCs w:val="24"/>
        </w:rPr>
        <w:t>by</w:t>
      </w:r>
      <w:r w:rsidRPr="00524E3B">
        <w:rPr>
          <w:rFonts w:cs="Arial"/>
          <w:spacing w:val="-13"/>
          <w:sz w:val="24"/>
          <w:szCs w:val="24"/>
        </w:rPr>
        <w:t xml:space="preserve"> </w:t>
      </w:r>
      <w:r w:rsidRPr="00524E3B">
        <w:rPr>
          <w:rFonts w:cs="Arial"/>
          <w:sz w:val="24"/>
          <w:szCs w:val="24"/>
        </w:rPr>
        <w:t>the</w:t>
      </w:r>
      <w:r w:rsidRPr="00524E3B">
        <w:rPr>
          <w:rFonts w:cs="Arial"/>
          <w:spacing w:val="-17"/>
          <w:sz w:val="24"/>
          <w:szCs w:val="24"/>
        </w:rPr>
        <w:t xml:space="preserve"> </w:t>
      </w:r>
      <w:r w:rsidRPr="00524E3B">
        <w:rPr>
          <w:rFonts w:cs="Arial"/>
          <w:sz w:val="24"/>
          <w:szCs w:val="24"/>
        </w:rPr>
        <w:t>appointing</w:t>
      </w:r>
      <w:r w:rsidRPr="00524E3B">
        <w:rPr>
          <w:rFonts w:cs="Arial"/>
          <w:spacing w:val="-2"/>
          <w:sz w:val="24"/>
          <w:szCs w:val="24"/>
        </w:rPr>
        <w:t xml:space="preserve"> </w:t>
      </w:r>
      <w:r w:rsidRPr="00524E3B">
        <w:rPr>
          <w:rFonts w:cs="Arial"/>
          <w:sz w:val="24"/>
          <w:szCs w:val="24"/>
        </w:rPr>
        <w:t>authority</w:t>
      </w:r>
      <w:r w:rsidRPr="00524E3B">
        <w:rPr>
          <w:rFonts w:cs="Arial"/>
          <w:spacing w:val="-6"/>
          <w:sz w:val="24"/>
          <w:szCs w:val="24"/>
        </w:rPr>
        <w:t xml:space="preserve"> </w:t>
      </w:r>
      <w:r w:rsidRPr="00524E3B">
        <w:rPr>
          <w:rFonts w:cs="Arial"/>
          <w:sz w:val="24"/>
          <w:szCs w:val="24"/>
        </w:rPr>
        <w:t>or</w:t>
      </w:r>
      <w:r w:rsidRPr="00524E3B">
        <w:rPr>
          <w:rFonts w:cs="Arial"/>
          <w:spacing w:val="-16"/>
          <w:sz w:val="24"/>
          <w:szCs w:val="24"/>
        </w:rPr>
        <w:t xml:space="preserve"> </w:t>
      </w:r>
      <w:r w:rsidRPr="00524E3B">
        <w:rPr>
          <w:rFonts w:cs="Arial"/>
          <w:sz w:val="24"/>
          <w:szCs w:val="24"/>
        </w:rPr>
        <w:t>a</w:t>
      </w:r>
      <w:r w:rsidRPr="00524E3B">
        <w:rPr>
          <w:rFonts w:cs="Arial"/>
          <w:spacing w:val="-12"/>
          <w:sz w:val="24"/>
          <w:szCs w:val="24"/>
        </w:rPr>
        <w:t xml:space="preserve"> </w:t>
      </w:r>
      <w:r w:rsidRPr="00524E3B">
        <w:rPr>
          <w:rFonts w:cs="Arial"/>
          <w:sz w:val="24"/>
          <w:szCs w:val="24"/>
        </w:rPr>
        <w:t>specific class of</w:t>
      </w:r>
      <w:r w:rsidRPr="00524E3B">
        <w:rPr>
          <w:rFonts w:cs="Arial"/>
          <w:spacing w:val="-6"/>
          <w:sz w:val="24"/>
          <w:szCs w:val="24"/>
        </w:rPr>
        <w:t xml:space="preserve"> </w:t>
      </w:r>
      <w:r w:rsidRPr="00524E3B">
        <w:rPr>
          <w:rFonts w:cs="Arial"/>
          <w:sz w:val="24"/>
          <w:szCs w:val="24"/>
        </w:rPr>
        <w:t>employees.</w:t>
      </w:r>
    </w:p>
    <w:p w:rsidR="00F97DE5" w:rsidRDefault="00F97DE5" w:rsidP="00F97DE5">
      <w:pPr>
        <w:pStyle w:val="Heading2"/>
        <w:spacing w:after="0"/>
        <w:contextualSpacing/>
        <w:rPr>
          <w:rFonts w:cs="Arial"/>
          <w:color w:val="000000"/>
          <w:sz w:val="24"/>
          <w:szCs w:val="24"/>
          <w:u w:val="none"/>
        </w:rPr>
      </w:pPr>
      <w:bookmarkStart w:id="11" w:name="_Toc24463967"/>
    </w:p>
    <w:p w:rsidR="00F97DE5" w:rsidRPr="001C6B96" w:rsidRDefault="00F97DE5" w:rsidP="00F97DE5">
      <w:pPr>
        <w:pStyle w:val="Heading2"/>
        <w:spacing w:after="0"/>
        <w:contextualSpacing/>
        <w:rPr>
          <w:rFonts w:cs="Arial"/>
          <w:color w:val="000000"/>
          <w:sz w:val="24"/>
          <w:szCs w:val="24"/>
          <w:u w:val="none"/>
        </w:rPr>
      </w:pPr>
      <w:r>
        <w:rPr>
          <w:rFonts w:cs="Arial"/>
          <w:color w:val="000000"/>
          <w:sz w:val="24"/>
          <w:szCs w:val="24"/>
          <w:u w:val="none"/>
        </w:rPr>
        <w:t>CONFIDENTIALITY OF EMPLOYEE RECORDS</w:t>
      </w:r>
      <w:bookmarkEnd w:id="11"/>
    </w:p>
    <w:p w:rsidR="00F97DE5" w:rsidRDefault="00F97DE5" w:rsidP="00F97DE5">
      <w:pPr>
        <w:pStyle w:val="BodyText"/>
        <w:spacing w:before="181" w:line="256" w:lineRule="auto"/>
        <w:ind w:right="137"/>
        <w:jc w:val="both"/>
        <w:rPr>
          <w:rFonts w:cs="Arial"/>
          <w:sz w:val="24"/>
          <w:szCs w:val="24"/>
        </w:rPr>
      </w:pPr>
      <w:r w:rsidRPr="00524E3B">
        <w:rPr>
          <w:rFonts w:cs="Arial"/>
          <w:sz w:val="24"/>
          <w:szCs w:val="24"/>
        </w:rPr>
        <w:t>To ensure confidentiality and accuracy of information, this policy requires the HRO to keep all documents and reports of domestic violence in confidential personnel file separate from the employee's other personnel records. These records shall be considered personnel records and shall not be government records available for public access under the Open Public Records Act. See N.J.S.A. 47:1A-10.</w:t>
      </w:r>
      <w:bookmarkStart w:id="12" w:name="_Toc24463968"/>
    </w:p>
    <w:p w:rsidR="00F97DE5" w:rsidRPr="00524E3B" w:rsidRDefault="00F97DE5" w:rsidP="00F97DE5">
      <w:pPr>
        <w:pStyle w:val="Heading1"/>
        <w:keepNext w:val="0"/>
        <w:widowControl w:val="0"/>
        <w:pBdr>
          <w:top w:val="none" w:sz="0" w:space="0" w:color="auto"/>
          <w:bottom w:val="none" w:sz="0" w:space="0" w:color="auto"/>
        </w:pBdr>
        <w:tabs>
          <w:tab w:val="left" w:pos="931"/>
        </w:tabs>
        <w:overflowPunct/>
        <w:adjustRightInd/>
        <w:spacing w:after="0"/>
        <w:jc w:val="both"/>
        <w:textAlignment w:val="auto"/>
        <w:rPr>
          <w:rFonts w:cs="Arial"/>
          <w:sz w:val="24"/>
          <w:szCs w:val="24"/>
        </w:rPr>
      </w:pPr>
      <w:r w:rsidRPr="00524E3B">
        <w:rPr>
          <w:rFonts w:cs="Arial"/>
          <w:sz w:val="24"/>
          <w:szCs w:val="24"/>
        </w:rPr>
        <w:t>THE NEW JERSEY SECURITY AND FINANCIAL EMPOWERMENT</w:t>
      </w:r>
      <w:r w:rsidRPr="00524E3B">
        <w:rPr>
          <w:rFonts w:cs="Arial"/>
          <w:spacing w:val="17"/>
          <w:sz w:val="24"/>
          <w:szCs w:val="24"/>
        </w:rPr>
        <w:t xml:space="preserve"> </w:t>
      </w:r>
      <w:r w:rsidRPr="00524E3B">
        <w:rPr>
          <w:rFonts w:cs="Arial"/>
          <w:sz w:val="24"/>
          <w:szCs w:val="24"/>
        </w:rPr>
        <w:t>ACT</w:t>
      </w:r>
      <w:bookmarkEnd w:id="12"/>
      <w:r>
        <w:rPr>
          <w:rFonts w:cs="Arial"/>
          <w:sz w:val="24"/>
          <w:szCs w:val="24"/>
        </w:rPr>
        <w:t xml:space="preserve"> (NJ SAFE)</w:t>
      </w:r>
    </w:p>
    <w:p w:rsidR="00F97DE5" w:rsidRPr="00524E3B" w:rsidRDefault="00F97DE5" w:rsidP="00F97DE5">
      <w:pPr>
        <w:pStyle w:val="BodyText"/>
        <w:spacing w:before="185" w:line="254" w:lineRule="auto"/>
        <w:ind w:right="152"/>
        <w:jc w:val="both"/>
        <w:rPr>
          <w:rFonts w:cs="Arial"/>
          <w:sz w:val="24"/>
          <w:szCs w:val="24"/>
        </w:rPr>
      </w:pPr>
      <w:r w:rsidRPr="00524E3B">
        <w:rPr>
          <w:rFonts w:cs="Arial"/>
          <w:sz w:val="24"/>
          <w:szCs w:val="24"/>
        </w:rPr>
        <w:t>The New Jersey Security and Financial Empowerment Act, N.J.S.A. 34:11C-1, et seq. (NJ SAFE Act), is a law that provides employment protection for victims of domestic or sexual violence.</w:t>
      </w:r>
    </w:p>
    <w:p w:rsidR="00F97DE5" w:rsidRPr="00524E3B" w:rsidRDefault="00F97DE5" w:rsidP="00F97DE5">
      <w:pPr>
        <w:pStyle w:val="BodyText"/>
        <w:spacing w:line="256" w:lineRule="auto"/>
        <w:ind w:right="151"/>
        <w:jc w:val="both"/>
        <w:rPr>
          <w:rFonts w:cs="Arial"/>
          <w:sz w:val="24"/>
          <w:szCs w:val="24"/>
        </w:rPr>
      </w:pPr>
      <w:r w:rsidRPr="00524E3B">
        <w:rPr>
          <w:rFonts w:cs="Arial"/>
          <w:sz w:val="24"/>
          <w:szCs w:val="24"/>
        </w:rPr>
        <w:t>The</w:t>
      </w:r>
      <w:r w:rsidRPr="00524E3B">
        <w:rPr>
          <w:rFonts w:cs="Arial"/>
          <w:spacing w:val="-11"/>
          <w:sz w:val="24"/>
          <w:szCs w:val="24"/>
        </w:rPr>
        <w:t xml:space="preserve"> </w:t>
      </w:r>
      <w:r w:rsidRPr="00524E3B">
        <w:rPr>
          <w:rFonts w:cs="Arial"/>
          <w:sz w:val="24"/>
          <w:szCs w:val="24"/>
        </w:rPr>
        <w:t>NJ</w:t>
      </w:r>
      <w:r w:rsidRPr="00524E3B">
        <w:rPr>
          <w:rFonts w:cs="Arial"/>
          <w:spacing w:val="-15"/>
          <w:sz w:val="24"/>
          <w:szCs w:val="24"/>
        </w:rPr>
        <w:t xml:space="preserve"> </w:t>
      </w:r>
      <w:r w:rsidRPr="00524E3B">
        <w:rPr>
          <w:rFonts w:cs="Arial"/>
          <w:sz w:val="24"/>
          <w:szCs w:val="24"/>
        </w:rPr>
        <w:t>SAFE</w:t>
      </w:r>
      <w:r w:rsidRPr="00524E3B">
        <w:rPr>
          <w:rFonts w:cs="Arial"/>
          <w:spacing w:val="-1"/>
          <w:sz w:val="24"/>
          <w:szCs w:val="24"/>
        </w:rPr>
        <w:t xml:space="preserve"> </w:t>
      </w:r>
      <w:r w:rsidRPr="00524E3B">
        <w:rPr>
          <w:rFonts w:cs="Arial"/>
          <w:sz w:val="24"/>
          <w:szCs w:val="24"/>
        </w:rPr>
        <w:t>Act</w:t>
      </w:r>
      <w:r w:rsidRPr="00524E3B">
        <w:rPr>
          <w:rFonts w:cs="Arial"/>
          <w:spacing w:val="-7"/>
          <w:sz w:val="24"/>
          <w:szCs w:val="24"/>
        </w:rPr>
        <w:t xml:space="preserve"> </w:t>
      </w:r>
      <w:r w:rsidRPr="00524E3B">
        <w:rPr>
          <w:rFonts w:cs="Arial"/>
          <w:sz w:val="24"/>
          <w:szCs w:val="24"/>
        </w:rPr>
        <w:t>allows</w:t>
      </w:r>
      <w:r w:rsidRPr="00524E3B">
        <w:rPr>
          <w:rFonts w:cs="Arial"/>
          <w:spacing w:val="1"/>
          <w:sz w:val="24"/>
          <w:szCs w:val="24"/>
        </w:rPr>
        <w:t xml:space="preserve"> </w:t>
      </w:r>
      <w:r w:rsidRPr="00524E3B">
        <w:rPr>
          <w:rFonts w:cs="Arial"/>
          <w:sz w:val="24"/>
          <w:szCs w:val="24"/>
        </w:rPr>
        <w:t>a</w:t>
      </w:r>
      <w:r w:rsidRPr="00524E3B">
        <w:rPr>
          <w:rFonts w:cs="Arial"/>
          <w:spacing w:val="-21"/>
          <w:sz w:val="24"/>
          <w:szCs w:val="24"/>
        </w:rPr>
        <w:t xml:space="preserve"> </w:t>
      </w:r>
      <w:r w:rsidRPr="00524E3B">
        <w:rPr>
          <w:rFonts w:cs="Arial"/>
          <w:sz w:val="24"/>
          <w:szCs w:val="24"/>
        </w:rPr>
        <w:t>maximum of</w:t>
      </w:r>
      <w:r w:rsidRPr="00524E3B">
        <w:rPr>
          <w:rFonts w:cs="Arial"/>
          <w:spacing w:val="-10"/>
          <w:sz w:val="24"/>
          <w:szCs w:val="24"/>
        </w:rPr>
        <w:t xml:space="preserve"> </w:t>
      </w:r>
      <w:r w:rsidRPr="00524E3B">
        <w:rPr>
          <w:rFonts w:cs="Arial"/>
          <w:sz w:val="24"/>
          <w:szCs w:val="24"/>
        </w:rPr>
        <w:t>20</w:t>
      </w:r>
      <w:r w:rsidRPr="00524E3B">
        <w:rPr>
          <w:rFonts w:cs="Arial"/>
          <w:spacing w:val="-11"/>
          <w:sz w:val="24"/>
          <w:szCs w:val="24"/>
        </w:rPr>
        <w:t xml:space="preserve"> </w:t>
      </w:r>
      <w:r w:rsidRPr="00524E3B">
        <w:rPr>
          <w:rFonts w:cs="Arial"/>
          <w:sz w:val="24"/>
          <w:szCs w:val="24"/>
        </w:rPr>
        <w:t>days</w:t>
      </w:r>
      <w:r w:rsidRPr="00524E3B">
        <w:rPr>
          <w:rFonts w:cs="Arial"/>
          <w:spacing w:val="-3"/>
          <w:sz w:val="24"/>
          <w:szCs w:val="24"/>
        </w:rPr>
        <w:t xml:space="preserve"> </w:t>
      </w:r>
      <w:r w:rsidRPr="00524E3B">
        <w:rPr>
          <w:rFonts w:cs="Arial"/>
          <w:sz w:val="24"/>
          <w:szCs w:val="24"/>
        </w:rPr>
        <w:t>of</w:t>
      </w:r>
      <w:r w:rsidRPr="00524E3B">
        <w:rPr>
          <w:rFonts w:cs="Arial"/>
          <w:spacing w:val="-4"/>
          <w:sz w:val="24"/>
          <w:szCs w:val="24"/>
        </w:rPr>
        <w:t xml:space="preserve"> </w:t>
      </w:r>
      <w:r w:rsidRPr="00524E3B">
        <w:rPr>
          <w:rFonts w:cs="Arial"/>
          <w:sz w:val="24"/>
          <w:szCs w:val="24"/>
        </w:rPr>
        <w:t>unpaid</w:t>
      </w:r>
      <w:r w:rsidRPr="00524E3B">
        <w:rPr>
          <w:rFonts w:cs="Arial"/>
          <w:spacing w:val="-5"/>
          <w:sz w:val="24"/>
          <w:szCs w:val="24"/>
        </w:rPr>
        <w:t xml:space="preserve"> </w:t>
      </w:r>
      <w:r w:rsidRPr="00524E3B">
        <w:rPr>
          <w:rFonts w:cs="Arial"/>
          <w:sz w:val="24"/>
          <w:szCs w:val="24"/>
        </w:rPr>
        <w:t>leave</w:t>
      </w:r>
      <w:r w:rsidRPr="00524E3B">
        <w:rPr>
          <w:rFonts w:cs="Arial"/>
          <w:spacing w:val="-7"/>
          <w:sz w:val="24"/>
          <w:szCs w:val="24"/>
        </w:rPr>
        <w:t xml:space="preserve"> </w:t>
      </w:r>
      <w:r w:rsidRPr="00524E3B">
        <w:rPr>
          <w:rFonts w:cs="Arial"/>
          <w:sz w:val="24"/>
          <w:szCs w:val="24"/>
        </w:rPr>
        <w:t>in</w:t>
      </w:r>
      <w:r w:rsidRPr="00524E3B">
        <w:rPr>
          <w:rFonts w:cs="Arial"/>
          <w:spacing w:val="-11"/>
          <w:sz w:val="24"/>
          <w:szCs w:val="24"/>
        </w:rPr>
        <w:t xml:space="preserve"> </w:t>
      </w:r>
      <w:r w:rsidRPr="00524E3B">
        <w:rPr>
          <w:rFonts w:cs="Arial"/>
          <w:sz w:val="24"/>
          <w:szCs w:val="24"/>
        </w:rPr>
        <w:t>one</w:t>
      </w:r>
      <w:r w:rsidRPr="00524E3B">
        <w:rPr>
          <w:rFonts w:cs="Arial"/>
          <w:spacing w:val="-7"/>
          <w:sz w:val="24"/>
          <w:szCs w:val="24"/>
        </w:rPr>
        <w:t xml:space="preserve"> </w:t>
      </w:r>
      <w:r w:rsidRPr="00524E3B">
        <w:rPr>
          <w:rFonts w:cs="Arial"/>
          <w:sz w:val="24"/>
          <w:szCs w:val="24"/>
        </w:rPr>
        <w:t>12-month</w:t>
      </w:r>
      <w:r w:rsidRPr="00524E3B">
        <w:rPr>
          <w:rFonts w:cs="Arial"/>
          <w:spacing w:val="1"/>
          <w:sz w:val="24"/>
          <w:szCs w:val="24"/>
        </w:rPr>
        <w:t xml:space="preserve"> </w:t>
      </w:r>
      <w:r w:rsidRPr="00524E3B">
        <w:rPr>
          <w:rFonts w:cs="Arial"/>
          <w:sz w:val="24"/>
          <w:szCs w:val="24"/>
        </w:rPr>
        <w:t>period, to be used within 12 months following any act of domestic or sexual violence. To be eligible,</w:t>
      </w:r>
      <w:r w:rsidRPr="00524E3B">
        <w:rPr>
          <w:rFonts w:cs="Arial"/>
          <w:spacing w:val="-8"/>
          <w:sz w:val="24"/>
          <w:szCs w:val="24"/>
        </w:rPr>
        <w:t xml:space="preserve"> </w:t>
      </w:r>
      <w:r w:rsidRPr="00524E3B">
        <w:rPr>
          <w:rFonts w:cs="Arial"/>
          <w:sz w:val="24"/>
          <w:szCs w:val="24"/>
        </w:rPr>
        <w:t>the</w:t>
      </w:r>
      <w:r w:rsidRPr="00524E3B">
        <w:rPr>
          <w:rFonts w:cs="Arial"/>
          <w:spacing w:val="-17"/>
          <w:sz w:val="24"/>
          <w:szCs w:val="24"/>
        </w:rPr>
        <w:t xml:space="preserve"> </w:t>
      </w:r>
      <w:r w:rsidRPr="00524E3B">
        <w:rPr>
          <w:rFonts w:cs="Arial"/>
          <w:sz w:val="24"/>
          <w:szCs w:val="24"/>
        </w:rPr>
        <w:t>employee</w:t>
      </w:r>
      <w:r w:rsidRPr="00524E3B">
        <w:rPr>
          <w:rFonts w:cs="Arial"/>
          <w:spacing w:val="-11"/>
          <w:sz w:val="24"/>
          <w:szCs w:val="24"/>
        </w:rPr>
        <w:t xml:space="preserve"> </w:t>
      </w:r>
      <w:r w:rsidRPr="00524E3B">
        <w:rPr>
          <w:rFonts w:cs="Arial"/>
          <w:sz w:val="24"/>
          <w:szCs w:val="24"/>
        </w:rPr>
        <w:t>must</w:t>
      </w:r>
      <w:r w:rsidRPr="00524E3B">
        <w:rPr>
          <w:rFonts w:cs="Arial"/>
          <w:spacing w:val="-16"/>
          <w:sz w:val="24"/>
          <w:szCs w:val="24"/>
        </w:rPr>
        <w:t xml:space="preserve"> </w:t>
      </w:r>
      <w:r w:rsidRPr="00524E3B">
        <w:rPr>
          <w:rFonts w:cs="Arial"/>
          <w:sz w:val="24"/>
          <w:szCs w:val="24"/>
        </w:rPr>
        <w:t>have</w:t>
      </w:r>
      <w:r w:rsidRPr="00524E3B">
        <w:rPr>
          <w:rFonts w:cs="Arial"/>
          <w:spacing w:val="-7"/>
          <w:sz w:val="24"/>
          <w:szCs w:val="24"/>
        </w:rPr>
        <w:t xml:space="preserve"> </w:t>
      </w:r>
      <w:r w:rsidRPr="00524E3B">
        <w:rPr>
          <w:rFonts w:cs="Arial"/>
          <w:sz w:val="24"/>
          <w:szCs w:val="24"/>
        </w:rPr>
        <w:t>worked</w:t>
      </w:r>
      <w:r w:rsidRPr="00524E3B">
        <w:rPr>
          <w:rFonts w:cs="Arial"/>
          <w:spacing w:val="-10"/>
          <w:sz w:val="24"/>
          <w:szCs w:val="24"/>
        </w:rPr>
        <w:t xml:space="preserve"> </w:t>
      </w:r>
      <w:r w:rsidRPr="00524E3B">
        <w:rPr>
          <w:rFonts w:cs="Arial"/>
          <w:sz w:val="24"/>
          <w:szCs w:val="24"/>
        </w:rPr>
        <w:t>at</w:t>
      </w:r>
      <w:r w:rsidRPr="00524E3B">
        <w:rPr>
          <w:rFonts w:cs="Arial"/>
          <w:spacing w:val="-19"/>
          <w:sz w:val="24"/>
          <w:szCs w:val="24"/>
        </w:rPr>
        <w:t xml:space="preserve"> </w:t>
      </w:r>
      <w:r w:rsidRPr="00524E3B">
        <w:rPr>
          <w:rFonts w:cs="Arial"/>
          <w:sz w:val="24"/>
          <w:szCs w:val="24"/>
        </w:rPr>
        <w:t>least</w:t>
      </w:r>
      <w:r w:rsidRPr="00524E3B">
        <w:rPr>
          <w:rFonts w:cs="Arial"/>
          <w:spacing w:val="-9"/>
          <w:sz w:val="24"/>
          <w:szCs w:val="24"/>
        </w:rPr>
        <w:t xml:space="preserve"> </w:t>
      </w:r>
      <w:r w:rsidRPr="00524E3B">
        <w:rPr>
          <w:rFonts w:cs="Arial"/>
          <w:sz w:val="24"/>
          <w:szCs w:val="24"/>
        </w:rPr>
        <w:t>1,000</w:t>
      </w:r>
      <w:r w:rsidRPr="00524E3B">
        <w:rPr>
          <w:rFonts w:cs="Arial"/>
          <w:spacing w:val="-9"/>
          <w:sz w:val="24"/>
          <w:szCs w:val="24"/>
        </w:rPr>
        <w:t xml:space="preserve"> </w:t>
      </w:r>
      <w:r w:rsidRPr="00524E3B">
        <w:rPr>
          <w:rFonts w:cs="Arial"/>
          <w:sz w:val="24"/>
          <w:szCs w:val="24"/>
        </w:rPr>
        <w:t>hours</w:t>
      </w:r>
      <w:r w:rsidRPr="00524E3B">
        <w:rPr>
          <w:rFonts w:cs="Arial"/>
          <w:spacing w:val="-15"/>
          <w:sz w:val="24"/>
          <w:szCs w:val="24"/>
        </w:rPr>
        <w:t xml:space="preserve"> </w:t>
      </w:r>
      <w:r w:rsidRPr="00524E3B">
        <w:rPr>
          <w:rFonts w:cs="Arial"/>
          <w:sz w:val="24"/>
          <w:szCs w:val="24"/>
        </w:rPr>
        <w:t>during</w:t>
      </w:r>
      <w:r w:rsidRPr="00524E3B">
        <w:rPr>
          <w:rFonts w:cs="Arial"/>
          <w:spacing w:val="-12"/>
          <w:sz w:val="24"/>
          <w:szCs w:val="24"/>
        </w:rPr>
        <w:t xml:space="preserve"> </w:t>
      </w:r>
      <w:r w:rsidRPr="00524E3B">
        <w:rPr>
          <w:rFonts w:cs="Arial"/>
          <w:sz w:val="24"/>
          <w:szCs w:val="24"/>
        </w:rPr>
        <w:t>the</w:t>
      </w:r>
      <w:r w:rsidRPr="00524E3B">
        <w:rPr>
          <w:rFonts w:cs="Arial"/>
          <w:spacing w:val="-20"/>
          <w:sz w:val="24"/>
          <w:szCs w:val="24"/>
        </w:rPr>
        <w:t xml:space="preserve"> </w:t>
      </w:r>
      <w:r w:rsidRPr="00524E3B">
        <w:rPr>
          <w:rFonts w:cs="Arial"/>
          <w:sz w:val="24"/>
          <w:szCs w:val="24"/>
        </w:rPr>
        <w:t>12-month</w:t>
      </w:r>
      <w:r w:rsidRPr="00524E3B">
        <w:rPr>
          <w:rFonts w:cs="Arial"/>
          <w:spacing w:val="-15"/>
          <w:sz w:val="24"/>
          <w:szCs w:val="24"/>
        </w:rPr>
        <w:t xml:space="preserve"> </w:t>
      </w:r>
      <w:r w:rsidRPr="00524E3B">
        <w:rPr>
          <w:rFonts w:cs="Arial"/>
          <w:sz w:val="24"/>
          <w:szCs w:val="24"/>
        </w:rPr>
        <w:t xml:space="preserve">period immediately before the act of domestic or sexual violence. Further, the employee must have worked for an employer in the State that employs 25 or more employees for each working day during 20 or </w:t>
      </w:r>
      <w:r w:rsidRPr="00524E3B">
        <w:rPr>
          <w:rFonts w:cs="Arial"/>
          <w:sz w:val="24"/>
          <w:szCs w:val="24"/>
        </w:rPr>
        <w:lastRenderedPageBreak/>
        <w:t>more calendar weeks in the current or immediately preceding calendar year. This leave can be taken intermittently in days, but not</w:t>
      </w:r>
      <w:r w:rsidRPr="00524E3B">
        <w:rPr>
          <w:rFonts w:cs="Arial"/>
          <w:spacing w:val="15"/>
          <w:sz w:val="24"/>
          <w:szCs w:val="24"/>
        </w:rPr>
        <w:t xml:space="preserve"> </w:t>
      </w:r>
      <w:r w:rsidRPr="00524E3B">
        <w:rPr>
          <w:rFonts w:cs="Arial"/>
          <w:sz w:val="24"/>
          <w:szCs w:val="24"/>
        </w:rPr>
        <w:t>hours.</w:t>
      </w:r>
    </w:p>
    <w:p w:rsidR="00F97DE5" w:rsidRPr="00524E3B" w:rsidRDefault="00F97DE5" w:rsidP="00F97DE5">
      <w:pPr>
        <w:pStyle w:val="BodyText"/>
        <w:spacing w:before="80" w:line="256" w:lineRule="auto"/>
        <w:ind w:right="136"/>
        <w:jc w:val="both"/>
        <w:rPr>
          <w:rFonts w:cs="Arial"/>
          <w:sz w:val="24"/>
          <w:szCs w:val="24"/>
        </w:rPr>
      </w:pPr>
      <w:r w:rsidRPr="00524E3B">
        <w:rPr>
          <w:rFonts w:cs="Arial"/>
          <w:sz w:val="24"/>
          <w:szCs w:val="24"/>
        </w:rPr>
        <w:t>Leave under</w:t>
      </w:r>
      <w:r w:rsidRPr="00524E3B">
        <w:rPr>
          <w:rFonts w:cs="Arial"/>
          <w:spacing w:val="-2"/>
          <w:sz w:val="24"/>
          <w:szCs w:val="24"/>
        </w:rPr>
        <w:t xml:space="preserve"> </w:t>
      </w:r>
      <w:r w:rsidRPr="00524E3B">
        <w:rPr>
          <w:rFonts w:cs="Arial"/>
          <w:sz w:val="24"/>
          <w:szCs w:val="24"/>
        </w:rPr>
        <w:t>the</w:t>
      </w:r>
      <w:r w:rsidRPr="00524E3B">
        <w:rPr>
          <w:rFonts w:cs="Arial"/>
          <w:spacing w:val="-11"/>
          <w:sz w:val="24"/>
          <w:szCs w:val="24"/>
        </w:rPr>
        <w:t xml:space="preserve"> </w:t>
      </w:r>
      <w:r w:rsidRPr="00524E3B">
        <w:rPr>
          <w:rFonts w:cs="Arial"/>
          <w:sz w:val="24"/>
          <w:szCs w:val="24"/>
        </w:rPr>
        <w:t>NJ</w:t>
      </w:r>
      <w:r w:rsidRPr="00524E3B">
        <w:rPr>
          <w:rFonts w:cs="Arial"/>
          <w:spacing w:val="-15"/>
          <w:sz w:val="24"/>
          <w:szCs w:val="24"/>
        </w:rPr>
        <w:t xml:space="preserve"> </w:t>
      </w:r>
      <w:r w:rsidRPr="00524E3B">
        <w:rPr>
          <w:rFonts w:cs="Arial"/>
          <w:sz w:val="24"/>
          <w:szCs w:val="24"/>
        </w:rPr>
        <w:t>SAFE</w:t>
      </w:r>
      <w:r w:rsidRPr="00524E3B">
        <w:rPr>
          <w:rFonts w:cs="Arial"/>
          <w:spacing w:val="-7"/>
          <w:sz w:val="24"/>
          <w:szCs w:val="24"/>
        </w:rPr>
        <w:t xml:space="preserve"> </w:t>
      </w:r>
      <w:r w:rsidRPr="00524E3B">
        <w:rPr>
          <w:rFonts w:cs="Arial"/>
          <w:sz w:val="24"/>
          <w:szCs w:val="24"/>
        </w:rPr>
        <w:t>Act</w:t>
      </w:r>
      <w:r w:rsidRPr="00524E3B">
        <w:rPr>
          <w:rFonts w:cs="Arial"/>
          <w:spacing w:val="-14"/>
          <w:sz w:val="24"/>
          <w:szCs w:val="24"/>
        </w:rPr>
        <w:t xml:space="preserve"> </w:t>
      </w:r>
      <w:r w:rsidRPr="00524E3B">
        <w:rPr>
          <w:rFonts w:cs="Arial"/>
          <w:sz w:val="24"/>
          <w:szCs w:val="24"/>
        </w:rPr>
        <w:t>may</w:t>
      </w:r>
      <w:r w:rsidRPr="00524E3B">
        <w:rPr>
          <w:rFonts w:cs="Arial"/>
          <w:spacing w:val="-7"/>
          <w:sz w:val="24"/>
          <w:szCs w:val="24"/>
        </w:rPr>
        <w:t xml:space="preserve"> </w:t>
      </w:r>
      <w:r w:rsidRPr="00524E3B">
        <w:rPr>
          <w:rFonts w:cs="Arial"/>
          <w:sz w:val="24"/>
          <w:szCs w:val="24"/>
        </w:rPr>
        <w:t>be</w:t>
      </w:r>
      <w:r w:rsidRPr="00524E3B">
        <w:rPr>
          <w:rFonts w:cs="Arial"/>
          <w:spacing w:val="-8"/>
          <w:sz w:val="24"/>
          <w:szCs w:val="24"/>
        </w:rPr>
        <w:t xml:space="preserve"> </w:t>
      </w:r>
      <w:r w:rsidRPr="00524E3B">
        <w:rPr>
          <w:rFonts w:cs="Arial"/>
          <w:sz w:val="24"/>
          <w:szCs w:val="24"/>
        </w:rPr>
        <w:t>taken</w:t>
      </w:r>
      <w:r w:rsidRPr="00524E3B">
        <w:rPr>
          <w:rFonts w:cs="Arial"/>
          <w:spacing w:val="-9"/>
          <w:sz w:val="24"/>
          <w:szCs w:val="24"/>
        </w:rPr>
        <w:t xml:space="preserve"> </w:t>
      </w:r>
      <w:r w:rsidRPr="00524E3B">
        <w:rPr>
          <w:rFonts w:cs="Arial"/>
          <w:sz w:val="24"/>
          <w:szCs w:val="24"/>
        </w:rPr>
        <w:t>by</w:t>
      </w:r>
      <w:r w:rsidRPr="00524E3B">
        <w:rPr>
          <w:rFonts w:cs="Arial"/>
          <w:spacing w:val="-6"/>
          <w:sz w:val="24"/>
          <w:szCs w:val="24"/>
        </w:rPr>
        <w:t xml:space="preserve"> </w:t>
      </w:r>
      <w:r w:rsidRPr="00524E3B">
        <w:rPr>
          <w:rFonts w:cs="Arial"/>
          <w:sz w:val="24"/>
          <w:szCs w:val="24"/>
        </w:rPr>
        <w:t>an</w:t>
      </w:r>
      <w:r w:rsidRPr="00524E3B">
        <w:rPr>
          <w:rFonts w:cs="Arial"/>
          <w:spacing w:val="-5"/>
          <w:sz w:val="24"/>
          <w:szCs w:val="24"/>
        </w:rPr>
        <w:t xml:space="preserve"> </w:t>
      </w:r>
      <w:r w:rsidRPr="00524E3B">
        <w:rPr>
          <w:rFonts w:cs="Arial"/>
          <w:sz w:val="24"/>
          <w:szCs w:val="24"/>
        </w:rPr>
        <w:t>employee</w:t>
      </w:r>
      <w:r w:rsidRPr="00524E3B">
        <w:rPr>
          <w:rFonts w:cs="Arial"/>
          <w:spacing w:val="11"/>
          <w:sz w:val="24"/>
          <w:szCs w:val="24"/>
        </w:rPr>
        <w:t xml:space="preserve"> </w:t>
      </w:r>
      <w:r w:rsidRPr="00524E3B">
        <w:rPr>
          <w:rFonts w:cs="Arial"/>
          <w:sz w:val="24"/>
          <w:szCs w:val="24"/>
        </w:rPr>
        <w:t>who</w:t>
      </w:r>
      <w:r w:rsidRPr="00524E3B">
        <w:rPr>
          <w:rFonts w:cs="Arial"/>
          <w:spacing w:val="-8"/>
          <w:sz w:val="24"/>
          <w:szCs w:val="24"/>
        </w:rPr>
        <w:t xml:space="preserve"> </w:t>
      </w:r>
      <w:r w:rsidRPr="00524E3B">
        <w:rPr>
          <w:rFonts w:cs="Arial"/>
          <w:sz w:val="24"/>
          <w:szCs w:val="24"/>
        </w:rPr>
        <w:t>is</w:t>
      </w:r>
      <w:r w:rsidRPr="00524E3B">
        <w:rPr>
          <w:rFonts w:cs="Arial"/>
          <w:spacing w:val="-11"/>
          <w:sz w:val="24"/>
          <w:szCs w:val="24"/>
        </w:rPr>
        <w:t xml:space="preserve"> </w:t>
      </w:r>
      <w:r w:rsidRPr="00524E3B">
        <w:rPr>
          <w:rFonts w:cs="Arial"/>
          <w:sz w:val="24"/>
          <w:szCs w:val="24"/>
        </w:rPr>
        <w:t>a</w:t>
      </w:r>
      <w:r w:rsidRPr="00524E3B">
        <w:rPr>
          <w:rFonts w:cs="Arial"/>
          <w:spacing w:val="3"/>
          <w:sz w:val="24"/>
          <w:szCs w:val="24"/>
        </w:rPr>
        <w:t xml:space="preserve"> </w:t>
      </w:r>
      <w:r w:rsidRPr="00524E3B">
        <w:rPr>
          <w:rFonts w:cs="Arial"/>
          <w:sz w:val="24"/>
          <w:szCs w:val="24"/>
        </w:rPr>
        <w:t>victim</w:t>
      </w:r>
      <w:r w:rsidRPr="00524E3B">
        <w:rPr>
          <w:rFonts w:cs="Arial"/>
          <w:spacing w:val="2"/>
          <w:sz w:val="24"/>
          <w:szCs w:val="24"/>
        </w:rPr>
        <w:t xml:space="preserve"> </w:t>
      </w:r>
      <w:r w:rsidRPr="00524E3B">
        <w:rPr>
          <w:rFonts w:cs="Arial"/>
          <w:sz w:val="24"/>
          <w:szCs w:val="24"/>
        </w:rPr>
        <w:t>of</w:t>
      </w:r>
      <w:r w:rsidRPr="00524E3B">
        <w:rPr>
          <w:rFonts w:cs="Arial"/>
          <w:spacing w:val="-14"/>
          <w:sz w:val="24"/>
          <w:szCs w:val="24"/>
        </w:rPr>
        <w:t xml:space="preserve"> </w:t>
      </w:r>
      <w:r w:rsidRPr="00524E3B">
        <w:rPr>
          <w:rFonts w:cs="Arial"/>
          <w:sz w:val="24"/>
          <w:szCs w:val="24"/>
        </w:rPr>
        <w:t>domestic violence, as that term is defined in N.J.S.A. 2C:25-19 and N.J.S.A. 30:4-27.6, respectively. Leave may also be taken by an employee whose child, parent, spouse, domestic partner, civil union partner, or other relationships as defined in applicable statutes is a victim of domestic or sexual</w:t>
      </w:r>
      <w:r w:rsidRPr="00524E3B">
        <w:rPr>
          <w:rFonts w:cs="Arial"/>
          <w:spacing w:val="-21"/>
          <w:sz w:val="24"/>
          <w:szCs w:val="24"/>
        </w:rPr>
        <w:t xml:space="preserve"> </w:t>
      </w:r>
      <w:r w:rsidRPr="00524E3B">
        <w:rPr>
          <w:rFonts w:cs="Arial"/>
          <w:sz w:val="24"/>
          <w:szCs w:val="24"/>
        </w:rPr>
        <w:t>violence.</w:t>
      </w:r>
    </w:p>
    <w:p w:rsidR="00F97DE5" w:rsidRPr="00524E3B" w:rsidRDefault="00F97DE5" w:rsidP="00F97DE5">
      <w:pPr>
        <w:pStyle w:val="BodyText"/>
        <w:spacing w:line="254" w:lineRule="auto"/>
        <w:ind w:right="127"/>
        <w:jc w:val="both"/>
        <w:rPr>
          <w:rFonts w:cs="Arial"/>
          <w:sz w:val="24"/>
          <w:szCs w:val="24"/>
        </w:rPr>
      </w:pPr>
      <w:r w:rsidRPr="00524E3B">
        <w:rPr>
          <w:rFonts w:cs="Arial"/>
          <w:sz w:val="24"/>
          <w:szCs w:val="24"/>
        </w:rPr>
        <w:t>Leave under the NJ SAFE Act may be taken for the purpose of engaging in any of the following activities, for themselves, or a child, parent, spouse, domestic partner, or civil union partner, as they relate to an incident of domestic or sexual violence:</w:t>
      </w:r>
    </w:p>
    <w:p w:rsidR="00F97DE5" w:rsidRPr="00C71C02" w:rsidRDefault="00F97DE5" w:rsidP="00F97DE5">
      <w:pPr>
        <w:pStyle w:val="ListParagraph"/>
        <w:widowControl w:val="0"/>
        <w:numPr>
          <w:ilvl w:val="0"/>
          <w:numId w:val="25"/>
        </w:numPr>
        <w:tabs>
          <w:tab w:val="left" w:pos="935"/>
        </w:tabs>
        <w:overflowPunct/>
        <w:adjustRightInd/>
        <w:ind w:hanging="355"/>
        <w:textAlignment w:val="auto"/>
        <w:rPr>
          <w:rFonts w:cs="Arial"/>
          <w:sz w:val="24"/>
          <w:szCs w:val="24"/>
        </w:rPr>
      </w:pPr>
      <w:r w:rsidRPr="00C71C02">
        <w:rPr>
          <w:rFonts w:cs="Arial"/>
          <w:sz w:val="24"/>
          <w:szCs w:val="24"/>
        </w:rPr>
        <w:t>Seeking medical</w:t>
      </w:r>
      <w:r w:rsidRPr="00C71C02">
        <w:rPr>
          <w:rFonts w:cs="Arial"/>
          <w:spacing w:val="-2"/>
          <w:sz w:val="24"/>
          <w:szCs w:val="24"/>
        </w:rPr>
        <w:t xml:space="preserve"> </w:t>
      </w:r>
      <w:r w:rsidRPr="00C71C02">
        <w:rPr>
          <w:rFonts w:cs="Arial"/>
          <w:sz w:val="24"/>
          <w:szCs w:val="24"/>
        </w:rPr>
        <w:t>attention;</w:t>
      </w:r>
    </w:p>
    <w:p w:rsidR="00F97DE5" w:rsidRPr="00C71C02" w:rsidRDefault="00F97DE5" w:rsidP="00F97DE5">
      <w:pPr>
        <w:pStyle w:val="ListParagraph"/>
        <w:widowControl w:val="0"/>
        <w:numPr>
          <w:ilvl w:val="0"/>
          <w:numId w:val="25"/>
        </w:numPr>
        <w:tabs>
          <w:tab w:val="left" w:pos="935"/>
        </w:tabs>
        <w:overflowPunct/>
        <w:adjustRightInd/>
        <w:spacing w:before="22"/>
        <w:ind w:left="934" w:hanging="361"/>
        <w:textAlignment w:val="auto"/>
        <w:rPr>
          <w:rFonts w:cs="Arial"/>
          <w:sz w:val="24"/>
          <w:szCs w:val="24"/>
        </w:rPr>
      </w:pPr>
      <w:r w:rsidRPr="00C71C02">
        <w:rPr>
          <w:rFonts w:cs="Arial"/>
          <w:sz w:val="24"/>
          <w:szCs w:val="24"/>
        </w:rPr>
        <w:t>Obtaining services from a victim services</w:t>
      </w:r>
      <w:r w:rsidRPr="00C71C02">
        <w:rPr>
          <w:rFonts w:cs="Arial"/>
          <w:spacing w:val="16"/>
          <w:sz w:val="24"/>
          <w:szCs w:val="24"/>
        </w:rPr>
        <w:t xml:space="preserve"> </w:t>
      </w:r>
      <w:r w:rsidRPr="00C71C02">
        <w:rPr>
          <w:rFonts w:cs="Arial"/>
          <w:sz w:val="24"/>
          <w:szCs w:val="24"/>
        </w:rPr>
        <w:t>organization;</w:t>
      </w:r>
    </w:p>
    <w:p w:rsidR="00F97DE5" w:rsidRPr="00C71C02" w:rsidRDefault="00F97DE5" w:rsidP="00F97DE5">
      <w:pPr>
        <w:pStyle w:val="ListParagraph"/>
        <w:widowControl w:val="0"/>
        <w:numPr>
          <w:ilvl w:val="0"/>
          <w:numId w:val="25"/>
        </w:numPr>
        <w:tabs>
          <w:tab w:val="left" w:pos="935"/>
        </w:tabs>
        <w:overflowPunct/>
        <w:adjustRightInd/>
        <w:spacing w:before="22"/>
        <w:ind w:left="934" w:hanging="359"/>
        <w:textAlignment w:val="auto"/>
        <w:rPr>
          <w:rFonts w:cs="Arial"/>
          <w:sz w:val="24"/>
          <w:szCs w:val="24"/>
        </w:rPr>
      </w:pPr>
      <w:r w:rsidRPr="00C71C02">
        <w:rPr>
          <w:rFonts w:cs="Arial"/>
          <w:sz w:val="24"/>
          <w:szCs w:val="24"/>
        </w:rPr>
        <w:t>Obtaining psychological or other</w:t>
      </w:r>
      <w:r w:rsidRPr="00C71C02">
        <w:rPr>
          <w:rFonts w:cs="Arial"/>
          <w:spacing w:val="5"/>
          <w:sz w:val="24"/>
          <w:szCs w:val="24"/>
        </w:rPr>
        <w:t xml:space="preserve"> </w:t>
      </w:r>
      <w:r w:rsidRPr="00C71C02">
        <w:rPr>
          <w:rFonts w:cs="Arial"/>
          <w:sz w:val="24"/>
          <w:szCs w:val="24"/>
        </w:rPr>
        <w:t>counseling;</w:t>
      </w:r>
    </w:p>
    <w:p w:rsidR="00F97DE5" w:rsidRPr="00C71C02" w:rsidRDefault="00F97DE5" w:rsidP="00F97DE5">
      <w:pPr>
        <w:pStyle w:val="ListParagraph"/>
        <w:widowControl w:val="0"/>
        <w:numPr>
          <w:ilvl w:val="0"/>
          <w:numId w:val="25"/>
        </w:numPr>
        <w:tabs>
          <w:tab w:val="left" w:pos="933"/>
        </w:tabs>
        <w:overflowPunct/>
        <w:adjustRightInd/>
        <w:spacing w:before="22" w:line="256" w:lineRule="auto"/>
        <w:ind w:right="144" w:hanging="365"/>
        <w:textAlignment w:val="auto"/>
        <w:rPr>
          <w:rFonts w:cs="Arial"/>
          <w:sz w:val="24"/>
          <w:szCs w:val="24"/>
        </w:rPr>
      </w:pPr>
      <w:r w:rsidRPr="00C71C02">
        <w:rPr>
          <w:rFonts w:cs="Arial"/>
          <w:sz w:val="24"/>
          <w:szCs w:val="24"/>
        </w:rPr>
        <w:t>Participating in safety planning, temporarily or permanently relocating, or taking other actions to increase</w:t>
      </w:r>
      <w:r w:rsidRPr="00C71C02">
        <w:rPr>
          <w:rFonts w:cs="Arial"/>
          <w:spacing w:val="-8"/>
          <w:sz w:val="24"/>
          <w:szCs w:val="24"/>
        </w:rPr>
        <w:t xml:space="preserve"> </w:t>
      </w:r>
      <w:r w:rsidRPr="00C71C02">
        <w:rPr>
          <w:rFonts w:cs="Arial"/>
          <w:sz w:val="24"/>
          <w:szCs w:val="24"/>
        </w:rPr>
        <w:t>safety;</w:t>
      </w:r>
    </w:p>
    <w:p w:rsidR="00F97DE5" w:rsidRPr="00C71C02" w:rsidRDefault="00F97DE5" w:rsidP="00F97DE5">
      <w:pPr>
        <w:pStyle w:val="ListParagraph"/>
        <w:widowControl w:val="0"/>
        <w:numPr>
          <w:ilvl w:val="0"/>
          <w:numId w:val="25"/>
        </w:numPr>
        <w:tabs>
          <w:tab w:val="left" w:pos="931"/>
        </w:tabs>
        <w:overflowPunct/>
        <w:adjustRightInd/>
        <w:ind w:left="930" w:hanging="360"/>
        <w:textAlignment w:val="auto"/>
        <w:rPr>
          <w:rFonts w:cs="Arial"/>
          <w:sz w:val="24"/>
          <w:szCs w:val="24"/>
        </w:rPr>
      </w:pPr>
      <w:r w:rsidRPr="00C71C02">
        <w:rPr>
          <w:rFonts w:cs="Arial"/>
          <w:sz w:val="24"/>
          <w:szCs w:val="24"/>
        </w:rPr>
        <w:t>Seeking legal assistance or remedies to ensure health and safety of the victim;</w:t>
      </w:r>
      <w:r w:rsidRPr="00C71C02">
        <w:rPr>
          <w:rFonts w:cs="Arial"/>
          <w:spacing w:val="-36"/>
          <w:sz w:val="24"/>
          <w:szCs w:val="24"/>
        </w:rPr>
        <w:t xml:space="preserve"> </w:t>
      </w:r>
      <w:r w:rsidRPr="00C71C02">
        <w:rPr>
          <w:rFonts w:cs="Arial"/>
          <w:sz w:val="24"/>
          <w:szCs w:val="24"/>
        </w:rPr>
        <w:t>or</w:t>
      </w:r>
    </w:p>
    <w:p w:rsidR="00F97DE5" w:rsidRPr="00C71C02" w:rsidRDefault="00F97DE5" w:rsidP="00F97DE5">
      <w:pPr>
        <w:pStyle w:val="ListParagraph"/>
        <w:widowControl w:val="0"/>
        <w:numPr>
          <w:ilvl w:val="0"/>
          <w:numId w:val="25"/>
        </w:numPr>
        <w:tabs>
          <w:tab w:val="left" w:pos="928"/>
        </w:tabs>
        <w:overflowPunct/>
        <w:adjustRightInd/>
        <w:spacing w:before="27" w:line="256" w:lineRule="auto"/>
        <w:ind w:left="920" w:right="159" w:hanging="354"/>
        <w:textAlignment w:val="auto"/>
        <w:rPr>
          <w:rFonts w:cs="Arial"/>
          <w:sz w:val="24"/>
          <w:szCs w:val="24"/>
        </w:rPr>
      </w:pPr>
      <w:r w:rsidRPr="00C71C02">
        <w:rPr>
          <w:rFonts w:cs="Arial"/>
          <w:sz w:val="24"/>
          <w:szCs w:val="24"/>
        </w:rPr>
        <w:t>Attending, participating in, or preparing for a criminal or civil court proceeding relating to an incident of domestic or sexual</w:t>
      </w:r>
      <w:r w:rsidRPr="00C71C02">
        <w:rPr>
          <w:rFonts w:cs="Arial"/>
          <w:spacing w:val="-38"/>
          <w:sz w:val="24"/>
          <w:szCs w:val="24"/>
        </w:rPr>
        <w:t xml:space="preserve"> </w:t>
      </w:r>
      <w:r w:rsidRPr="00C71C02">
        <w:rPr>
          <w:rFonts w:cs="Arial"/>
          <w:spacing w:val="-3"/>
          <w:sz w:val="24"/>
          <w:szCs w:val="24"/>
        </w:rPr>
        <w:t>violence.</w:t>
      </w:r>
    </w:p>
    <w:p w:rsidR="00F97DE5" w:rsidRPr="00C71C02" w:rsidRDefault="00F97DE5" w:rsidP="00F97DE5">
      <w:pPr>
        <w:pStyle w:val="BodyText"/>
        <w:spacing w:before="5"/>
        <w:rPr>
          <w:rFonts w:cs="Arial"/>
          <w:sz w:val="24"/>
          <w:szCs w:val="24"/>
        </w:rPr>
      </w:pPr>
    </w:p>
    <w:p w:rsidR="00F97DE5" w:rsidRPr="00C71C02" w:rsidRDefault="00F97DE5" w:rsidP="00F97DE5">
      <w:pPr>
        <w:pStyle w:val="BodyText"/>
        <w:spacing w:before="1"/>
        <w:ind w:left="204"/>
        <w:rPr>
          <w:rFonts w:cs="Arial"/>
          <w:sz w:val="24"/>
          <w:szCs w:val="24"/>
        </w:rPr>
      </w:pPr>
      <w:r w:rsidRPr="00C71C02">
        <w:rPr>
          <w:rFonts w:cs="Arial"/>
          <w:sz w:val="24"/>
          <w:szCs w:val="24"/>
        </w:rPr>
        <w:t>The full text of the New Jersey SAFE Act is provided in the Appendix to this policy.</w:t>
      </w:r>
    </w:p>
    <w:p w:rsidR="00F97DE5" w:rsidRPr="00897EF5" w:rsidRDefault="00F97DE5" w:rsidP="00F97DE5">
      <w:pPr>
        <w:contextualSpacing/>
        <w:jc w:val="both"/>
        <w:rPr>
          <w:rFonts w:cs="Arial"/>
          <w:color w:val="000000"/>
          <w:sz w:val="24"/>
          <w:szCs w:val="24"/>
        </w:rPr>
      </w:pPr>
    </w:p>
    <w:p w:rsidR="00F97DE5" w:rsidRPr="008B3F75" w:rsidRDefault="00F97DE5" w:rsidP="00F97DE5">
      <w:pPr>
        <w:pStyle w:val="Heading2"/>
        <w:spacing w:after="0"/>
        <w:contextualSpacing/>
        <w:rPr>
          <w:rFonts w:cs="Arial"/>
          <w:color w:val="000000"/>
          <w:sz w:val="24"/>
          <w:szCs w:val="24"/>
          <w:u w:val="none"/>
        </w:rPr>
      </w:pPr>
      <w:bookmarkStart w:id="13" w:name="_Toc24463969"/>
      <w:r>
        <w:rPr>
          <w:rFonts w:cs="Arial"/>
          <w:color w:val="000000"/>
          <w:sz w:val="24"/>
          <w:szCs w:val="24"/>
          <w:u w:val="none"/>
        </w:rPr>
        <w:t>PUBLIC EMPLOYER DOMESTIC VIOLENCE ACTION PLAN</w:t>
      </w:r>
      <w:bookmarkEnd w:id="13"/>
    </w:p>
    <w:p w:rsidR="00F97DE5" w:rsidRDefault="00F97DE5" w:rsidP="00F97DE5">
      <w:pPr>
        <w:contextualSpacing/>
        <w:jc w:val="both"/>
        <w:rPr>
          <w:rFonts w:cs="Arial"/>
          <w:color w:val="000000"/>
          <w:sz w:val="24"/>
          <w:szCs w:val="24"/>
        </w:rPr>
      </w:pPr>
    </w:p>
    <w:p w:rsidR="00F97DE5" w:rsidRPr="00C71C02" w:rsidRDefault="00F97DE5" w:rsidP="00F97DE5">
      <w:pPr>
        <w:pStyle w:val="BodyText"/>
        <w:spacing w:before="181" w:line="256" w:lineRule="auto"/>
        <w:ind w:left="204" w:right="155" w:firstLine="1"/>
        <w:jc w:val="both"/>
        <w:rPr>
          <w:rFonts w:cs="Arial"/>
          <w:sz w:val="24"/>
          <w:szCs w:val="24"/>
        </w:rPr>
      </w:pPr>
      <w:bookmarkStart w:id="14" w:name="_Toc388174640"/>
      <w:bookmarkStart w:id="15" w:name="_Toc388253997"/>
      <w:bookmarkStart w:id="16" w:name="_Toc512761253"/>
      <w:r>
        <w:rPr>
          <w:rFonts w:cs="Arial"/>
          <w:sz w:val="24"/>
          <w:szCs w:val="24"/>
        </w:rPr>
        <w:t xml:space="preserve">______________________ has </w:t>
      </w:r>
      <w:r w:rsidRPr="00C71C02">
        <w:rPr>
          <w:rFonts w:cs="Arial"/>
          <w:sz w:val="24"/>
          <w:szCs w:val="24"/>
        </w:rPr>
        <w:t>developed the following action plan to identify, respond to, and correct employee performance issues that are caused by domestic violence, pursuant to N.J.S.A. 11A:2-6a</w:t>
      </w:r>
      <w:r>
        <w:rPr>
          <w:rFonts w:cs="Arial"/>
          <w:sz w:val="24"/>
          <w:szCs w:val="24"/>
        </w:rPr>
        <w:t xml:space="preserve"> </w:t>
      </w:r>
      <w:r w:rsidRPr="00C71C02">
        <w:rPr>
          <w:rFonts w:cs="Arial"/>
          <w:sz w:val="24"/>
          <w:szCs w:val="24"/>
        </w:rPr>
        <w:t>and in accordance with the following guidelines:</w:t>
      </w:r>
    </w:p>
    <w:p w:rsidR="00F97DE5" w:rsidRPr="00C71C02" w:rsidRDefault="00F97DE5" w:rsidP="00F97DE5">
      <w:pPr>
        <w:pStyle w:val="ListParagraph"/>
        <w:widowControl w:val="0"/>
        <w:numPr>
          <w:ilvl w:val="0"/>
          <w:numId w:val="26"/>
        </w:numPr>
        <w:tabs>
          <w:tab w:val="left" w:pos="558"/>
        </w:tabs>
        <w:overflowPunct/>
        <w:adjustRightInd/>
        <w:spacing w:before="159"/>
        <w:ind w:hanging="356"/>
        <w:textAlignment w:val="auto"/>
        <w:rPr>
          <w:rFonts w:cs="Arial"/>
          <w:sz w:val="24"/>
          <w:szCs w:val="24"/>
        </w:rPr>
      </w:pPr>
      <w:r w:rsidRPr="00C71C02">
        <w:rPr>
          <w:rFonts w:cs="Arial"/>
          <w:sz w:val="24"/>
          <w:szCs w:val="24"/>
        </w:rPr>
        <w:t>Designate</w:t>
      </w:r>
      <w:r>
        <w:rPr>
          <w:rFonts w:cs="Arial"/>
          <w:sz w:val="24"/>
          <w:szCs w:val="24"/>
        </w:rPr>
        <w:t>d</w:t>
      </w:r>
      <w:r w:rsidRPr="00C71C02">
        <w:rPr>
          <w:rFonts w:cs="Arial"/>
          <w:spacing w:val="-13"/>
          <w:sz w:val="24"/>
          <w:szCs w:val="24"/>
        </w:rPr>
        <w:t xml:space="preserve"> </w:t>
      </w:r>
      <w:r w:rsidRPr="00C71C02">
        <w:rPr>
          <w:rFonts w:cs="Arial"/>
          <w:sz w:val="24"/>
          <w:szCs w:val="24"/>
        </w:rPr>
        <w:t>HRO</w:t>
      </w:r>
      <w:r>
        <w:rPr>
          <w:rFonts w:cs="Arial"/>
          <w:sz w:val="24"/>
          <w:szCs w:val="24"/>
        </w:rPr>
        <w:t xml:space="preserve">s </w:t>
      </w:r>
      <w:r w:rsidRPr="00C71C02">
        <w:rPr>
          <w:rFonts w:cs="Arial"/>
          <w:sz w:val="24"/>
          <w:szCs w:val="24"/>
        </w:rPr>
        <w:t>with</w:t>
      </w:r>
      <w:r w:rsidRPr="00C71C02">
        <w:rPr>
          <w:rFonts w:cs="Arial"/>
          <w:spacing w:val="1"/>
          <w:sz w:val="24"/>
          <w:szCs w:val="24"/>
        </w:rPr>
        <w:t xml:space="preserve"> </w:t>
      </w:r>
      <w:r w:rsidRPr="00C71C02">
        <w:rPr>
          <w:rFonts w:cs="Arial"/>
          <w:sz w:val="24"/>
          <w:szCs w:val="24"/>
        </w:rPr>
        <w:t>responsibilities</w:t>
      </w:r>
      <w:r w:rsidRPr="00C71C02">
        <w:rPr>
          <w:rFonts w:cs="Arial"/>
          <w:spacing w:val="-12"/>
          <w:sz w:val="24"/>
          <w:szCs w:val="24"/>
        </w:rPr>
        <w:t xml:space="preserve"> </w:t>
      </w:r>
      <w:r w:rsidRPr="00C71C02">
        <w:rPr>
          <w:rFonts w:cs="Arial"/>
          <w:sz w:val="24"/>
          <w:szCs w:val="24"/>
        </w:rPr>
        <w:t>pursuant</w:t>
      </w:r>
      <w:r w:rsidRPr="00C71C02">
        <w:rPr>
          <w:rFonts w:cs="Arial"/>
          <w:spacing w:val="5"/>
          <w:sz w:val="24"/>
          <w:szCs w:val="24"/>
        </w:rPr>
        <w:t xml:space="preserve"> </w:t>
      </w:r>
      <w:r w:rsidRPr="00C71C02">
        <w:rPr>
          <w:rFonts w:cs="Arial"/>
          <w:sz w:val="24"/>
          <w:szCs w:val="24"/>
        </w:rPr>
        <w:t>to</w:t>
      </w:r>
      <w:r w:rsidRPr="00C71C02">
        <w:rPr>
          <w:rFonts w:cs="Arial"/>
          <w:spacing w:val="-6"/>
          <w:sz w:val="24"/>
          <w:szCs w:val="24"/>
        </w:rPr>
        <w:t xml:space="preserve"> </w:t>
      </w:r>
      <w:r w:rsidRPr="00C71C02">
        <w:rPr>
          <w:rFonts w:cs="Arial"/>
          <w:sz w:val="24"/>
          <w:szCs w:val="24"/>
        </w:rPr>
        <w:t>Sections IV</w:t>
      </w:r>
      <w:r w:rsidRPr="00C71C02">
        <w:rPr>
          <w:rFonts w:cs="Arial"/>
          <w:spacing w:val="-9"/>
          <w:sz w:val="24"/>
          <w:szCs w:val="24"/>
        </w:rPr>
        <w:t xml:space="preserve"> </w:t>
      </w:r>
      <w:r w:rsidRPr="00C71C02">
        <w:rPr>
          <w:rFonts w:cs="Arial"/>
          <w:sz w:val="24"/>
          <w:szCs w:val="24"/>
        </w:rPr>
        <w:t>and</w:t>
      </w:r>
      <w:r w:rsidRPr="00C71C02">
        <w:rPr>
          <w:rFonts w:cs="Arial"/>
          <w:spacing w:val="-7"/>
          <w:sz w:val="24"/>
          <w:szCs w:val="24"/>
        </w:rPr>
        <w:t xml:space="preserve"> </w:t>
      </w:r>
      <w:r w:rsidRPr="00C71C02">
        <w:rPr>
          <w:rFonts w:cs="Arial"/>
          <w:sz w:val="24"/>
          <w:szCs w:val="24"/>
        </w:rPr>
        <w:t>V</w:t>
      </w:r>
      <w:r w:rsidRPr="00C71C02">
        <w:rPr>
          <w:rFonts w:cs="Arial"/>
          <w:spacing w:val="-10"/>
          <w:sz w:val="24"/>
          <w:szCs w:val="24"/>
        </w:rPr>
        <w:t xml:space="preserve"> </w:t>
      </w:r>
      <w:r w:rsidRPr="00C71C02">
        <w:rPr>
          <w:rFonts w:cs="Arial"/>
          <w:sz w:val="24"/>
          <w:szCs w:val="24"/>
        </w:rPr>
        <w:t>of</w:t>
      </w:r>
      <w:r w:rsidRPr="00C71C02">
        <w:rPr>
          <w:rFonts w:cs="Arial"/>
          <w:spacing w:val="-9"/>
          <w:sz w:val="24"/>
          <w:szCs w:val="24"/>
        </w:rPr>
        <w:t xml:space="preserve"> </w:t>
      </w:r>
      <w:r w:rsidRPr="00C71C02">
        <w:rPr>
          <w:rFonts w:cs="Arial"/>
          <w:sz w:val="24"/>
          <w:szCs w:val="24"/>
        </w:rPr>
        <w:t>this</w:t>
      </w:r>
      <w:r w:rsidRPr="00C71C02">
        <w:rPr>
          <w:rFonts w:cs="Arial"/>
          <w:spacing w:val="-12"/>
          <w:sz w:val="24"/>
          <w:szCs w:val="24"/>
        </w:rPr>
        <w:t xml:space="preserve"> </w:t>
      </w:r>
      <w:r w:rsidRPr="00C71C02">
        <w:rPr>
          <w:rFonts w:cs="Arial"/>
          <w:sz w:val="24"/>
          <w:szCs w:val="24"/>
        </w:rPr>
        <w:t>policy.</w:t>
      </w:r>
    </w:p>
    <w:p w:rsidR="00F97DE5" w:rsidRPr="00C71C02" w:rsidRDefault="00F97DE5" w:rsidP="00F97DE5">
      <w:pPr>
        <w:pStyle w:val="ListParagraph"/>
        <w:widowControl w:val="0"/>
        <w:numPr>
          <w:ilvl w:val="0"/>
          <w:numId w:val="26"/>
        </w:numPr>
        <w:tabs>
          <w:tab w:val="left" w:pos="557"/>
        </w:tabs>
        <w:overflowPunct/>
        <w:adjustRightInd/>
        <w:spacing w:before="160" w:line="257" w:lineRule="auto"/>
        <w:ind w:right="156" w:hanging="355"/>
        <w:jc w:val="both"/>
        <w:textAlignment w:val="auto"/>
        <w:rPr>
          <w:rFonts w:cs="Arial"/>
          <w:sz w:val="24"/>
          <w:szCs w:val="24"/>
        </w:rPr>
      </w:pPr>
      <w:r>
        <w:rPr>
          <w:rFonts w:cs="Arial"/>
          <w:sz w:val="24"/>
          <w:szCs w:val="24"/>
        </w:rPr>
        <w:t xml:space="preserve">We </w:t>
      </w:r>
      <w:r w:rsidRPr="00C71C02">
        <w:rPr>
          <w:rFonts w:cs="Arial"/>
          <w:sz w:val="24"/>
          <w:szCs w:val="24"/>
        </w:rPr>
        <w:t>Recognize that an employee may need an accommodation as the employee may experience temporary difficulty fulfilling job</w:t>
      </w:r>
      <w:r w:rsidRPr="00C71C02">
        <w:rPr>
          <w:rFonts w:cs="Arial"/>
          <w:spacing w:val="26"/>
          <w:sz w:val="24"/>
          <w:szCs w:val="24"/>
        </w:rPr>
        <w:t xml:space="preserve"> </w:t>
      </w:r>
      <w:r w:rsidRPr="00C71C02">
        <w:rPr>
          <w:rFonts w:cs="Arial"/>
          <w:sz w:val="24"/>
          <w:szCs w:val="24"/>
        </w:rPr>
        <w:t>responsibilities.</w:t>
      </w:r>
    </w:p>
    <w:p w:rsidR="00F97DE5" w:rsidRPr="00C71C02" w:rsidRDefault="00F97DE5" w:rsidP="00F97DE5">
      <w:pPr>
        <w:pStyle w:val="ListParagraph"/>
        <w:widowControl w:val="0"/>
        <w:numPr>
          <w:ilvl w:val="0"/>
          <w:numId w:val="26"/>
        </w:numPr>
        <w:tabs>
          <w:tab w:val="left" w:pos="553"/>
        </w:tabs>
        <w:overflowPunct/>
        <w:adjustRightInd/>
        <w:spacing w:before="160" w:line="257" w:lineRule="auto"/>
        <w:ind w:left="548" w:right="144" w:hanging="350"/>
        <w:jc w:val="both"/>
        <w:textAlignment w:val="auto"/>
        <w:rPr>
          <w:rFonts w:cs="Arial"/>
          <w:sz w:val="24"/>
          <w:szCs w:val="24"/>
        </w:rPr>
      </w:pPr>
      <w:r>
        <w:rPr>
          <w:rFonts w:cs="Arial"/>
          <w:sz w:val="24"/>
          <w:szCs w:val="24"/>
        </w:rPr>
        <w:t>We will p</w:t>
      </w:r>
      <w:r w:rsidRPr="00C71C02">
        <w:rPr>
          <w:rFonts w:cs="Arial"/>
          <w:sz w:val="24"/>
          <w:szCs w:val="24"/>
        </w:rPr>
        <w:t>rovide reasonable accommodations to ensure the employee's safety. Reasonable accommodations may include, but are not limited to, the following: implementation of safety measures; transfer or reassignment; modified work schedule; change in work telephone number or work-station location; assistance in documenting the violence occurring in the workplace; an implemented safety procedure, or other accommodation approved by the</w:t>
      </w:r>
      <w:r w:rsidRPr="00C71C02">
        <w:rPr>
          <w:rFonts w:cs="Arial"/>
          <w:spacing w:val="8"/>
          <w:sz w:val="24"/>
          <w:szCs w:val="24"/>
        </w:rPr>
        <w:t xml:space="preserve"> </w:t>
      </w:r>
      <w:r w:rsidRPr="00C71C02">
        <w:rPr>
          <w:rFonts w:cs="Arial"/>
          <w:sz w:val="24"/>
          <w:szCs w:val="24"/>
        </w:rPr>
        <w:t>employer.</w:t>
      </w:r>
    </w:p>
    <w:p w:rsidR="00F97DE5" w:rsidRPr="00C71C02" w:rsidRDefault="00F97DE5" w:rsidP="00F97DE5">
      <w:pPr>
        <w:pStyle w:val="ListParagraph"/>
        <w:widowControl w:val="0"/>
        <w:numPr>
          <w:ilvl w:val="0"/>
          <w:numId w:val="26"/>
        </w:numPr>
        <w:tabs>
          <w:tab w:val="left" w:pos="553"/>
        </w:tabs>
        <w:overflowPunct/>
        <w:adjustRightInd/>
        <w:spacing w:before="160" w:line="257" w:lineRule="auto"/>
        <w:ind w:left="545" w:right="164" w:hanging="354"/>
        <w:jc w:val="both"/>
        <w:textAlignment w:val="auto"/>
        <w:rPr>
          <w:rFonts w:cs="Arial"/>
          <w:sz w:val="24"/>
          <w:szCs w:val="24"/>
        </w:rPr>
      </w:pPr>
      <w:r>
        <w:rPr>
          <w:rFonts w:cs="Arial"/>
          <w:sz w:val="24"/>
          <w:szCs w:val="24"/>
        </w:rPr>
        <w:t>We are committed to a</w:t>
      </w:r>
      <w:r w:rsidRPr="00C71C02">
        <w:rPr>
          <w:rFonts w:cs="Arial"/>
          <w:sz w:val="24"/>
          <w:szCs w:val="24"/>
        </w:rPr>
        <w:t>dvis</w:t>
      </w:r>
      <w:r>
        <w:rPr>
          <w:rFonts w:cs="Arial"/>
          <w:sz w:val="24"/>
          <w:szCs w:val="24"/>
        </w:rPr>
        <w:t>ing</w:t>
      </w:r>
      <w:r w:rsidRPr="00C71C02">
        <w:rPr>
          <w:rFonts w:cs="Arial"/>
          <w:spacing w:val="-6"/>
          <w:sz w:val="24"/>
          <w:szCs w:val="24"/>
        </w:rPr>
        <w:t xml:space="preserve"> </w:t>
      </w:r>
      <w:r w:rsidRPr="00C71C02">
        <w:rPr>
          <w:rFonts w:cs="Arial"/>
          <w:sz w:val="24"/>
          <w:szCs w:val="24"/>
        </w:rPr>
        <w:t>employee</w:t>
      </w:r>
      <w:r>
        <w:rPr>
          <w:rFonts w:cs="Arial"/>
          <w:sz w:val="24"/>
          <w:szCs w:val="24"/>
        </w:rPr>
        <w:t>s</w:t>
      </w:r>
      <w:r w:rsidRPr="00C71C02">
        <w:rPr>
          <w:rFonts w:cs="Arial"/>
          <w:spacing w:val="-1"/>
          <w:sz w:val="24"/>
          <w:szCs w:val="24"/>
        </w:rPr>
        <w:t xml:space="preserve"> </w:t>
      </w:r>
      <w:r w:rsidRPr="00C71C02">
        <w:rPr>
          <w:rFonts w:cs="Arial"/>
          <w:sz w:val="24"/>
          <w:szCs w:val="24"/>
        </w:rPr>
        <w:t>of</w:t>
      </w:r>
      <w:r w:rsidRPr="00C71C02">
        <w:rPr>
          <w:rFonts w:cs="Arial"/>
          <w:spacing w:val="-13"/>
          <w:sz w:val="24"/>
          <w:szCs w:val="24"/>
        </w:rPr>
        <w:t xml:space="preserve"> </w:t>
      </w:r>
      <w:r w:rsidRPr="00C71C02">
        <w:rPr>
          <w:rFonts w:cs="Arial"/>
          <w:sz w:val="24"/>
          <w:szCs w:val="24"/>
        </w:rPr>
        <w:t>information</w:t>
      </w:r>
      <w:r w:rsidRPr="00C71C02">
        <w:rPr>
          <w:rFonts w:cs="Arial"/>
          <w:spacing w:val="7"/>
          <w:sz w:val="24"/>
          <w:szCs w:val="24"/>
        </w:rPr>
        <w:t xml:space="preserve"> </w:t>
      </w:r>
      <w:r w:rsidRPr="00C71C02">
        <w:rPr>
          <w:rFonts w:cs="Arial"/>
          <w:sz w:val="24"/>
          <w:szCs w:val="24"/>
        </w:rPr>
        <w:t>concerning</w:t>
      </w:r>
      <w:r w:rsidRPr="00C71C02">
        <w:rPr>
          <w:rFonts w:cs="Arial"/>
          <w:spacing w:val="3"/>
          <w:sz w:val="24"/>
          <w:szCs w:val="24"/>
        </w:rPr>
        <w:t xml:space="preserve"> </w:t>
      </w:r>
      <w:r w:rsidRPr="00C71C02">
        <w:rPr>
          <w:rFonts w:cs="Arial"/>
          <w:sz w:val="24"/>
          <w:szCs w:val="24"/>
        </w:rPr>
        <w:t>the</w:t>
      </w:r>
      <w:r w:rsidRPr="00C71C02">
        <w:rPr>
          <w:rFonts w:cs="Arial"/>
          <w:spacing w:val="-12"/>
          <w:sz w:val="24"/>
          <w:szCs w:val="24"/>
        </w:rPr>
        <w:t xml:space="preserve"> </w:t>
      </w:r>
      <w:r w:rsidRPr="00C71C02">
        <w:rPr>
          <w:rFonts w:cs="Arial"/>
          <w:sz w:val="24"/>
          <w:szCs w:val="24"/>
        </w:rPr>
        <w:t>NJ</w:t>
      </w:r>
      <w:r w:rsidRPr="00C71C02">
        <w:rPr>
          <w:rFonts w:cs="Arial"/>
          <w:spacing w:val="-11"/>
          <w:sz w:val="24"/>
          <w:szCs w:val="24"/>
        </w:rPr>
        <w:t xml:space="preserve"> </w:t>
      </w:r>
      <w:r w:rsidRPr="00C71C02">
        <w:rPr>
          <w:rFonts w:cs="Arial"/>
          <w:sz w:val="24"/>
          <w:szCs w:val="24"/>
        </w:rPr>
        <w:t>SAFE</w:t>
      </w:r>
      <w:r w:rsidRPr="00C71C02">
        <w:rPr>
          <w:rFonts w:cs="Arial"/>
          <w:spacing w:val="-6"/>
          <w:sz w:val="24"/>
          <w:szCs w:val="24"/>
        </w:rPr>
        <w:t xml:space="preserve"> </w:t>
      </w:r>
      <w:r w:rsidRPr="00C71C02">
        <w:rPr>
          <w:rFonts w:cs="Arial"/>
          <w:sz w:val="24"/>
          <w:szCs w:val="24"/>
        </w:rPr>
        <w:t>Act;</w:t>
      </w:r>
      <w:r w:rsidRPr="00C71C02">
        <w:rPr>
          <w:rFonts w:cs="Arial"/>
          <w:spacing w:val="-18"/>
          <w:sz w:val="24"/>
          <w:szCs w:val="24"/>
        </w:rPr>
        <w:t xml:space="preserve"> </w:t>
      </w:r>
      <w:r w:rsidRPr="00C71C02">
        <w:rPr>
          <w:rFonts w:cs="Arial"/>
          <w:sz w:val="24"/>
          <w:szCs w:val="24"/>
        </w:rPr>
        <w:t>Family</w:t>
      </w:r>
      <w:r w:rsidRPr="00C71C02">
        <w:rPr>
          <w:rFonts w:cs="Arial"/>
          <w:spacing w:val="-6"/>
          <w:sz w:val="24"/>
          <w:szCs w:val="24"/>
        </w:rPr>
        <w:t xml:space="preserve"> </w:t>
      </w:r>
      <w:r w:rsidRPr="00C71C02">
        <w:rPr>
          <w:rFonts w:cs="Arial"/>
          <w:sz w:val="24"/>
          <w:szCs w:val="24"/>
        </w:rPr>
        <w:t>and</w:t>
      </w:r>
      <w:r w:rsidRPr="00C71C02">
        <w:rPr>
          <w:rFonts w:cs="Arial"/>
          <w:spacing w:val="-19"/>
          <w:sz w:val="24"/>
          <w:szCs w:val="24"/>
        </w:rPr>
        <w:t xml:space="preserve"> </w:t>
      </w:r>
      <w:r w:rsidRPr="00C71C02">
        <w:rPr>
          <w:rFonts w:cs="Arial"/>
          <w:sz w:val="24"/>
          <w:szCs w:val="24"/>
        </w:rPr>
        <w:t>Medical Leave Act (FMLA); or Family Leave Act (FLA); Temporary Disability Insurance (TOI); or Americans with Disabilities Act (ADA); or other reasonable flexible leave options when an employee, or his or her child, parent, spouse, domestic partner, civil union partner,</w:t>
      </w:r>
      <w:r w:rsidRPr="00C71C02">
        <w:rPr>
          <w:rFonts w:cs="Arial"/>
          <w:spacing w:val="-7"/>
          <w:sz w:val="24"/>
          <w:szCs w:val="24"/>
        </w:rPr>
        <w:t xml:space="preserve"> </w:t>
      </w:r>
      <w:r w:rsidRPr="00C71C02">
        <w:rPr>
          <w:rFonts w:cs="Arial"/>
          <w:sz w:val="24"/>
          <w:szCs w:val="24"/>
        </w:rPr>
        <w:t>or</w:t>
      </w:r>
      <w:r w:rsidRPr="00C71C02">
        <w:rPr>
          <w:rFonts w:cs="Arial"/>
          <w:spacing w:val="-6"/>
          <w:sz w:val="24"/>
          <w:szCs w:val="24"/>
        </w:rPr>
        <w:t xml:space="preserve"> </w:t>
      </w:r>
      <w:r w:rsidRPr="00C71C02">
        <w:rPr>
          <w:rFonts w:cs="Arial"/>
          <w:sz w:val="24"/>
          <w:szCs w:val="24"/>
        </w:rPr>
        <w:t>other</w:t>
      </w:r>
      <w:r w:rsidRPr="00C71C02">
        <w:rPr>
          <w:rFonts w:cs="Arial"/>
          <w:spacing w:val="-16"/>
          <w:sz w:val="24"/>
          <w:szCs w:val="24"/>
        </w:rPr>
        <w:t xml:space="preserve"> </w:t>
      </w:r>
      <w:r w:rsidRPr="00C71C02">
        <w:rPr>
          <w:rFonts w:cs="Arial"/>
          <w:sz w:val="24"/>
          <w:szCs w:val="24"/>
        </w:rPr>
        <w:t>relationships</w:t>
      </w:r>
      <w:r w:rsidRPr="00C71C02">
        <w:rPr>
          <w:rFonts w:cs="Arial"/>
          <w:spacing w:val="8"/>
          <w:sz w:val="24"/>
          <w:szCs w:val="24"/>
        </w:rPr>
        <w:t xml:space="preserve"> </w:t>
      </w:r>
      <w:r w:rsidRPr="00C71C02">
        <w:rPr>
          <w:rFonts w:cs="Arial"/>
          <w:sz w:val="24"/>
          <w:szCs w:val="24"/>
        </w:rPr>
        <w:t>as</w:t>
      </w:r>
      <w:r w:rsidRPr="00C71C02">
        <w:rPr>
          <w:rFonts w:cs="Arial"/>
          <w:spacing w:val="-9"/>
          <w:sz w:val="24"/>
          <w:szCs w:val="24"/>
        </w:rPr>
        <w:t xml:space="preserve"> </w:t>
      </w:r>
      <w:r w:rsidRPr="00C71C02">
        <w:rPr>
          <w:rFonts w:cs="Arial"/>
          <w:sz w:val="24"/>
          <w:szCs w:val="24"/>
        </w:rPr>
        <w:t>defined</w:t>
      </w:r>
      <w:r w:rsidRPr="00C71C02">
        <w:rPr>
          <w:rFonts w:cs="Arial"/>
          <w:spacing w:val="-1"/>
          <w:sz w:val="24"/>
          <w:szCs w:val="24"/>
        </w:rPr>
        <w:t xml:space="preserve"> </w:t>
      </w:r>
      <w:r w:rsidRPr="00C71C02">
        <w:rPr>
          <w:rFonts w:cs="Arial"/>
          <w:sz w:val="24"/>
          <w:szCs w:val="24"/>
        </w:rPr>
        <w:t>in</w:t>
      </w:r>
      <w:r w:rsidRPr="00C71C02">
        <w:rPr>
          <w:rFonts w:cs="Arial"/>
          <w:spacing w:val="-15"/>
          <w:sz w:val="24"/>
          <w:szCs w:val="24"/>
        </w:rPr>
        <w:t xml:space="preserve"> </w:t>
      </w:r>
      <w:r w:rsidRPr="00C71C02">
        <w:rPr>
          <w:rFonts w:cs="Arial"/>
          <w:sz w:val="24"/>
          <w:szCs w:val="24"/>
        </w:rPr>
        <w:t>applicable</w:t>
      </w:r>
      <w:r w:rsidRPr="00C71C02">
        <w:rPr>
          <w:rFonts w:cs="Arial"/>
          <w:spacing w:val="5"/>
          <w:sz w:val="24"/>
          <w:szCs w:val="24"/>
        </w:rPr>
        <w:t xml:space="preserve"> </w:t>
      </w:r>
      <w:r w:rsidRPr="00C71C02">
        <w:rPr>
          <w:rFonts w:cs="Arial"/>
          <w:sz w:val="24"/>
          <w:szCs w:val="24"/>
        </w:rPr>
        <w:t>statutes</w:t>
      </w:r>
      <w:r w:rsidRPr="00C71C02">
        <w:rPr>
          <w:rFonts w:cs="Arial"/>
          <w:spacing w:val="-8"/>
          <w:sz w:val="24"/>
          <w:szCs w:val="24"/>
        </w:rPr>
        <w:t xml:space="preserve"> </w:t>
      </w:r>
      <w:r w:rsidRPr="00C71C02">
        <w:rPr>
          <w:rFonts w:cs="Arial"/>
          <w:sz w:val="24"/>
          <w:szCs w:val="24"/>
        </w:rPr>
        <w:t>is</w:t>
      </w:r>
      <w:r w:rsidRPr="00C71C02">
        <w:rPr>
          <w:rFonts w:cs="Arial"/>
          <w:spacing w:val="-7"/>
          <w:sz w:val="24"/>
          <w:szCs w:val="24"/>
        </w:rPr>
        <w:t xml:space="preserve"> </w:t>
      </w:r>
      <w:r w:rsidRPr="00C71C02">
        <w:rPr>
          <w:rFonts w:cs="Arial"/>
          <w:sz w:val="24"/>
          <w:szCs w:val="24"/>
        </w:rPr>
        <w:t>a</w:t>
      </w:r>
      <w:r w:rsidRPr="00C71C02">
        <w:rPr>
          <w:rFonts w:cs="Arial"/>
          <w:spacing w:val="-12"/>
          <w:sz w:val="24"/>
          <w:szCs w:val="24"/>
        </w:rPr>
        <w:t xml:space="preserve"> </w:t>
      </w:r>
      <w:r w:rsidRPr="00C71C02">
        <w:rPr>
          <w:rFonts w:cs="Arial"/>
          <w:sz w:val="24"/>
          <w:szCs w:val="24"/>
        </w:rPr>
        <w:t>victim</w:t>
      </w:r>
      <w:r w:rsidRPr="00C71C02">
        <w:rPr>
          <w:rFonts w:cs="Arial"/>
          <w:spacing w:val="-2"/>
          <w:sz w:val="24"/>
          <w:szCs w:val="24"/>
        </w:rPr>
        <w:t xml:space="preserve"> </w:t>
      </w:r>
      <w:r w:rsidRPr="00C71C02">
        <w:rPr>
          <w:rFonts w:cs="Arial"/>
          <w:sz w:val="24"/>
          <w:szCs w:val="24"/>
        </w:rPr>
        <w:t>of</w:t>
      </w:r>
      <w:r w:rsidRPr="00C71C02">
        <w:rPr>
          <w:rFonts w:cs="Arial"/>
          <w:spacing w:val="-15"/>
          <w:sz w:val="24"/>
          <w:szCs w:val="24"/>
        </w:rPr>
        <w:t xml:space="preserve"> </w:t>
      </w:r>
      <w:r w:rsidRPr="00C71C02">
        <w:rPr>
          <w:rFonts w:cs="Arial"/>
          <w:sz w:val="24"/>
          <w:szCs w:val="24"/>
        </w:rPr>
        <w:t>domestic violence.</w:t>
      </w:r>
    </w:p>
    <w:p w:rsidR="00F97DE5" w:rsidRPr="00C71C02" w:rsidRDefault="00F97DE5" w:rsidP="00F97DE5">
      <w:pPr>
        <w:pStyle w:val="ListParagraph"/>
        <w:widowControl w:val="0"/>
        <w:numPr>
          <w:ilvl w:val="0"/>
          <w:numId w:val="26"/>
        </w:numPr>
        <w:tabs>
          <w:tab w:val="left" w:pos="559"/>
        </w:tabs>
        <w:overflowPunct/>
        <w:adjustRightInd/>
        <w:spacing w:before="160" w:line="257" w:lineRule="auto"/>
        <w:ind w:left="550" w:right="142" w:hanging="354"/>
        <w:jc w:val="both"/>
        <w:textAlignment w:val="auto"/>
        <w:rPr>
          <w:rFonts w:cs="Arial"/>
          <w:sz w:val="24"/>
          <w:szCs w:val="24"/>
        </w:rPr>
      </w:pPr>
      <w:r>
        <w:rPr>
          <w:rFonts w:cs="Arial"/>
          <w:sz w:val="24"/>
          <w:szCs w:val="24"/>
        </w:rPr>
        <w:lastRenderedPageBreak/>
        <w:t>We are committed</w:t>
      </w:r>
      <w:r w:rsidRPr="00C71C02">
        <w:rPr>
          <w:rFonts w:cs="Arial"/>
          <w:sz w:val="24"/>
          <w:szCs w:val="24"/>
        </w:rPr>
        <w:t xml:space="preserve"> to adherence to the provisions of the NJ SAFE Act, including that the employer will not retaliate against, terminate, or discipline any employee for reporting information</w:t>
      </w:r>
      <w:r w:rsidRPr="00C71C02">
        <w:rPr>
          <w:rFonts w:cs="Arial"/>
          <w:spacing w:val="5"/>
          <w:sz w:val="24"/>
          <w:szCs w:val="24"/>
        </w:rPr>
        <w:t xml:space="preserve"> </w:t>
      </w:r>
      <w:r w:rsidRPr="00C71C02">
        <w:rPr>
          <w:rFonts w:cs="Arial"/>
          <w:sz w:val="24"/>
          <w:szCs w:val="24"/>
        </w:rPr>
        <w:t>about</w:t>
      </w:r>
      <w:r w:rsidRPr="00C71C02">
        <w:rPr>
          <w:rFonts w:cs="Arial"/>
          <w:spacing w:val="-12"/>
          <w:sz w:val="24"/>
          <w:szCs w:val="24"/>
        </w:rPr>
        <w:t xml:space="preserve"> </w:t>
      </w:r>
      <w:r w:rsidRPr="00C71C02">
        <w:rPr>
          <w:rFonts w:cs="Arial"/>
          <w:sz w:val="24"/>
          <w:szCs w:val="24"/>
        </w:rPr>
        <w:t>incidents</w:t>
      </w:r>
      <w:r w:rsidRPr="00C71C02">
        <w:rPr>
          <w:rFonts w:cs="Arial"/>
          <w:spacing w:val="5"/>
          <w:sz w:val="24"/>
          <w:szCs w:val="24"/>
        </w:rPr>
        <w:t xml:space="preserve"> </w:t>
      </w:r>
      <w:r w:rsidRPr="00C71C02">
        <w:rPr>
          <w:rFonts w:cs="Arial"/>
          <w:sz w:val="24"/>
          <w:szCs w:val="24"/>
        </w:rPr>
        <w:t>of</w:t>
      </w:r>
      <w:r w:rsidRPr="00C71C02">
        <w:rPr>
          <w:rFonts w:cs="Arial"/>
          <w:spacing w:val="-18"/>
          <w:sz w:val="24"/>
          <w:szCs w:val="24"/>
        </w:rPr>
        <w:t xml:space="preserve"> </w:t>
      </w:r>
      <w:r w:rsidRPr="00C71C02">
        <w:rPr>
          <w:rFonts w:cs="Arial"/>
          <w:sz w:val="24"/>
          <w:szCs w:val="24"/>
        </w:rPr>
        <w:t>domestic</w:t>
      </w:r>
      <w:r w:rsidRPr="00C71C02">
        <w:rPr>
          <w:rFonts w:cs="Arial"/>
          <w:spacing w:val="3"/>
          <w:sz w:val="24"/>
          <w:szCs w:val="24"/>
        </w:rPr>
        <w:t xml:space="preserve"> </w:t>
      </w:r>
      <w:r w:rsidRPr="00C71C02">
        <w:rPr>
          <w:rFonts w:cs="Arial"/>
          <w:sz w:val="24"/>
          <w:szCs w:val="24"/>
        </w:rPr>
        <w:t>violence,</w:t>
      </w:r>
      <w:r w:rsidRPr="00C71C02">
        <w:rPr>
          <w:rFonts w:cs="Arial"/>
          <w:spacing w:val="-5"/>
          <w:sz w:val="24"/>
          <w:szCs w:val="24"/>
        </w:rPr>
        <w:t xml:space="preserve"> </w:t>
      </w:r>
      <w:r w:rsidRPr="00C71C02">
        <w:rPr>
          <w:rFonts w:cs="Arial"/>
          <w:sz w:val="24"/>
          <w:szCs w:val="24"/>
        </w:rPr>
        <w:t>as</w:t>
      </w:r>
      <w:r w:rsidRPr="00C71C02">
        <w:rPr>
          <w:rFonts w:cs="Arial"/>
          <w:spacing w:val="-17"/>
          <w:sz w:val="24"/>
          <w:szCs w:val="24"/>
        </w:rPr>
        <w:t xml:space="preserve"> </w:t>
      </w:r>
      <w:r w:rsidRPr="00C71C02">
        <w:rPr>
          <w:rFonts w:cs="Arial"/>
          <w:sz w:val="24"/>
          <w:szCs w:val="24"/>
        </w:rPr>
        <w:t>defined</w:t>
      </w:r>
      <w:r w:rsidRPr="00C71C02">
        <w:rPr>
          <w:rFonts w:cs="Arial"/>
          <w:spacing w:val="-11"/>
          <w:sz w:val="24"/>
          <w:szCs w:val="24"/>
        </w:rPr>
        <w:t xml:space="preserve"> </w:t>
      </w:r>
      <w:r w:rsidRPr="00C71C02">
        <w:rPr>
          <w:rFonts w:cs="Arial"/>
          <w:sz w:val="24"/>
          <w:szCs w:val="24"/>
        </w:rPr>
        <w:t>in</w:t>
      </w:r>
      <w:r w:rsidRPr="00C71C02">
        <w:rPr>
          <w:rFonts w:cs="Arial"/>
          <w:spacing w:val="-25"/>
          <w:sz w:val="24"/>
          <w:szCs w:val="24"/>
        </w:rPr>
        <w:t xml:space="preserve"> </w:t>
      </w:r>
      <w:r w:rsidRPr="00C71C02">
        <w:rPr>
          <w:rFonts w:cs="Arial"/>
          <w:sz w:val="24"/>
          <w:szCs w:val="24"/>
        </w:rPr>
        <w:t>this</w:t>
      </w:r>
      <w:r w:rsidRPr="00C71C02">
        <w:rPr>
          <w:rFonts w:cs="Arial"/>
          <w:spacing w:val="-9"/>
          <w:sz w:val="24"/>
          <w:szCs w:val="24"/>
        </w:rPr>
        <w:t xml:space="preserve"> </w:t>
      </w:r>
      <w:r w:rsidRPr="00C71C02">
        <w:rPr>
          <w:rFonts w:cs="Arial"/>
          <w:sz w:val="24"/>
          <w:szCs w:val="24"/>
        </w:rPr>
        <w:t>policy,</w:t>
      </w:r>
      <w:r w:rsidRPr="00C71C02">
        <w:rPr>
          <w:rFonts w:cs="Arial"/>
          <w:spacing w:val="-11"/>
          <w:sz w:val="24"/>
          <w:szCs w:val="24"/>
        </w:rPr>
        <w:t xml:space="preserve"> </w:t>
      </w:r>
      <w:r w:rsidRPr="00C71C02">
        <w:rPr>
          <w:rFonts w:cs="Arial"/>
          <w:sz w:val="24"/>
          <w:szCs w:val="24"/>
        </w:rPr>
        <w:t>if</w:t>
      </w:r>
      <w:r w:rsidRPr="00C71C02">
        <w:rPr>
          <w:rFonts w:cs="Arial"/>
          <w:spacing w:val="-9"/>
          <w:sz w:val="24"/>
          <w:szCs w:val="24"/>
        </w:rPr>
        <w:t xml:space="preserve"> </w:t>
      </w:r>
      <w:r w:rsidRPr="00C71C02">
        <w:rPr>
          <w:rFonts w:cs="Arial"/>
          <w:sz w:val="24"/>
          <w:szCs w:val="24"/>
        </w:rPr>
        <w:t>the</w:t>
      </w:r>
      <w:r w:rsidRPr="00C71C02">
        <w:rPr>
          <w:rFonts w:cs="Arial"/>
          <w:spacing w:val="-11"/>
          <w:sz w:val="24"/>
          <w:szCs w:val="24"/>
        </w:rPr>
        <w:t xml:space="preserve"> </w:t>
      </w:r>
      <w:r w:rsidRPr="00C71C02">
        <w:rPr>
          <w:rFonts w:cs="Arial"/>
          <w:sz w:val="24"/>
          <w:szCs w:val="24"/>
        </w:rPr>
        <w:t>victim provides notice to their Human Resources Office of the status or if the Human Resources Office has</w:t>
      </w:r>
      <w:r w:rsidRPr="00C71C02">
        <w:rPr>
          <w:rFonts w:cs="Arial"/>
          <w:spacing w:val="-17"/>
          <w:sz w:val="24"/>
          <w:szCs w:val="24"/>
        </w:rPr>
        <w:t xml:space="preserve"> </w:t>
      </w:r>
      <w:r w:rsidRPr="00C71C02">
        <w:rPr>
          <w:rFonts w:cs="Arial"/>
          <w:sz w:val="24"/>
          <w:szCs w:val="24"/>
        </w:rPr>
        <w:t>reason</w:t>
      </w:r>
      <w:r w:rsidRPr="00C71C02">
        <w:rPr>
          <w:rFonts w:cs="Arial"/>
          <w:spacing w:val="-13"/>
          <w:sz w:val="24"/>
          <w:szCs w:val="24"/>
        </w:rPr>
        <w:t xml:space="preserve"> </w:t>
      </w:r>
      <w:r w:rsidRPr="00C71C02">
        <w:rPr>
          <w:rFonts w:cs="Arial"/>
          <w:sz w:val="24"/>
          <w:szCs w:val="24"/>
        </w:rPr>
        <w:t>to</w:t>
      </w:r>
      <w:r w:rsidRPr="00C71C02">
        <w:rPr>
          <w:rFonts w:cs="Arial"/>
          <w:spacing w:val="-14"/>
          <w:sz w:val="24"/>
          <w:szCs w:val="24"/>
        </w:rPr>
        <w:t xml:space="preserve"> </w:t>
      </w:r>
      <w:r w:rsidRPr="00C71C02">
        <w:rPr>
          <w:rFonts w:cs="Arial"/>
          <w:sz w:val="24"/>
          <w:szCs w:val="24"/>
        </w:rPr>
        <w:t>believe</w:t>
      </w:r>
      <w:r w:rsidRPr="00C71C02">
        <w:rPr>
          <w:rFonts w:cs="Arial"/>
          <w:spacing w:val="2"/>
          <w:sz w:val="24"/>
          <w:szCs w:val="24"/>
        </w:rPr>
        <w:t xml:space="preserve"> </w:t>
      </w:r>
      <w:r w:rsidRPr="00C71C02">
        <w:rPr>
          <w:rFonts w:cs="Arial"/>
          <w:sz w:val="24"/>
          <w:szCs w:val="24"/>
        </w:rPr>
        <w:t>an</w:t>
      </w:r>
      <w:r w:rsidRPr="00C71C02">
        <w:rPr>
          <w:rFonts w:cs="Arial"/>
          <w:spacing w:val="-17"/>
          <w:sz w:val="24"/>
          <w:szCs w:val="24"/>
        </w:rPr>
        <w:t xml:space="preserve"> </w:t>
      </w:r>
      <w:r w:rsidRPr="00C71C02">
        <w:rPr>
          <w:rFonts w:cs="Arial"/>
          <w:sz w:val="24"/>
          <w:szCs w:val="24"/>
        </w:rPr>
        <w:t>employee</w:t>
      </w:r>
      <w:r w:rsidRPr="00C71C02">
        <w:rPr>
          <w:rFonts w:cs="Arial"/>
          <w:spacing w:val="-12"/>
          <w:sz w:val="24"/>
          <w:szCs w:val="24"/>
        </w:rPr>
        <w:t xml:space="preserve"> </w:t>
      </w:r>
      <w:r w:rsidRPr="00C71C02">
        <w:rPr>
          <w:rFonts w:cs="Arial"/>
          <w:sz w:val="24"/>
          <w:szCs w:val="24"/>
        </w:rPr>
        <w:t>is</w:t>
      </w:r>
      <w:r w:rsidRPr="00C71C02">
        <w:rPr>
          <w:rFonts w:cs="Arial"/>
          <w:spacing w:val="-14"/>
          <w:sz w:val="24"/>
          <w:szCs w:val="24"/>
        </w:rPr>
        <w:t xml:space="preserve"> </w:t>
      </w:r>
      <w:r w:rsidRPr="00C71C02">
        <w:rPr>
          <w:rFonts w:cs="Arial"/>
          <w:sz w:val="24"/>
          <w:szCs w:val="24"/>
        </w:rPr>
        <w:t>a</w:t>
      </w:r>
      <w:r w:rsidRPr="00C71C02">
        <w:rPr>
          <w:rFonts w:cs="Arial"/>
          <w:spacing w:val="-15"/>
          <w:sz w:val="24"/>
          <w:szCs w:val="24"/>
        </w:rPr>
        <w:t xml:space="preserve"> </w:t>
      </w:r>
      <w:r w:rsidRPr="00C71C02">
        <w:rPr>
          <w:rFonts w:cs="Arial"/>
          <w:sz w:val="24"/>
          <w:szCs w:val="24"/>
        </w:rPr>
        <w:t>victim</w:t>
      </w:r>
      <w:r w:rsidRPr="00C71C02">
        <w:rPr>
          <w:rFonts w:cs="Arial"/>
          <w:spacing w:val="-4"/>
          <w:sz w:val="24"/>
          <w:szCs w:val="24"/>
        </w:rPr>
        <w:t xml:space="preserve"> </w:t>
      </w:r>
      <w:r w:rsidRPr="00C71C02">
        <w:rPr>
          <w:rFonts w:cs="Arial"/>
          <w:sz w:val="24"/>
          <w:szCs w:val="24"/>
        </w:rPr>
        <w:t>of</w:t>
      </w:r>
      <w:r w:rsidRPr="00C71C02">
        <w:rPr>
          <w:rFonts w:cs="Arial"/>
          <w:spacing w:val="-17"/>
          <w:sz w:val="24"/>
          <w:szCs w:val="24"/>
        </w:rPr>
        <w:t xml:space="preserve"> </w:t>
      </w:r>
      <w:r w:rsidRPr="00C71C02">
        <w:rPr>
          <w:rFonts w:cs="Arial"/>
          <w:sz w:val="24"/>
          <w:szCs w:val="24"/>
        </w:rPr>
        <w:t>domestic</w:t>
      </w:r>
      <w:r w:rsidRPr="00C71C02">
        <w:rPr>
          <w:rFonts w:cs="Arial"/>
          <w:spacing w:val="6"/>
          <w:sz w:val="24"/>
          <w:szCs w:val="24"/>
        </w:rPr>
        <w:t xml:space="preserve"> </w:t>
      </w:r>
      <w:r w:rsidRPr="00C71C02">
        <w:rPr>
          <w:rFonts w:cs="Arial"/>
          <w:sz w:val="24"/>
          <w:szCs w:val="24"/>
        </w:rPr>
        <w:t>violence.</w:t>
      </w:r>
    </w:p>
    <w:p w:rsidR="00F97DE5" w:rsidRPr="00C71C02" w:rsidRDefault="00F97DE5" w:rsidP="00F97DE5">
      <w:pPr>
        <w:pStyle w:val="ListParagraph"/>
        <w:widowControl w:val="0"/>
        <w:numPr>
          <w:ilvl w:val="0"/>
          <w:numId w:val="26"/>
        </w:numPr>
        <w:tabs>
          <w:tab w:val="left" w:pos="557"/>
        </w:tabs>
        <w:overflowPunct/>
        <w:adjustRightInd/>
        <w:spacing w:before="160" w:line="257" w:lineRule="auto"/>
        <w:ind w:left="550" w:right="151" w:hanging="360"/>
        <w:jc w:val="both"/>
        <w:textAlignment w:val="auto"/>
        <w:rPr>
          <w:rFonts w:cs="Arial"/>
          <w:sz w:val="24"/>
          <w:szCs w:val="24"/>
        </w:rPr>
      </w:pPr>
      <w:r>
        <w:rPr>
          <w:rFonts w:cs="Arial"/>
          <w:sz w:val="24"/>
          <w:szCs w:val="24"/>
        </w:rPr>
        <w:t>The HRO will a</w:t>
      </w:r>
      <w:r w:rsidRPr="00C71C02">
        <w:rPr>
          <w:rFonts w:cs="Arial"/>
          <w:sz w:val="24"/>
          <w:szCs w:val="24"/>
        </w:rPr>
        <w:t>dvise any employee, who believes he or she has been subjected to adverse action as a result of making a report pursuant to this policy, of the civil right of action under the NJ SAFE ACT. And advise any employee to contact their designated Labor Relations Officer, Conscientious Employees Protection Act (CEPA) Officer and/or Equal</w:t>
      </w:r>
      <w:r w:rsidRPr="00C71C02">
        <w:rPr>
          <w:rFonts w:cs="Arial"/>
          <w:spacing w:val="-7"/>
          <w:sz w:val="24"/>
          <w:szCs w:val="24"/>
        </w:rPr>
        <w:t xml:space="preserve"> </w:t>
      </w:r>
      <w:r w:rsidRPr="00C71C02">
        <w:rPr>
          <w:rFonts w:cs="Arial"/>
          <w:sz w:val="24"/>
          <w:szCs w:val="24"/>
        </w:rPr>
        <w:t>Employment</w:t>
      </w:r>
      <w:r w:rsidRPr="00C71C02">
        <w:rPr>
          <w:rFonts w:cs="Arial"/>
          <w:spacing w:val="10"/>
          <w:sz w:val="24"/>
          <w:szCs w:val="24"/>
        </w:rPr>
        <w:t xml:space="preserve"> </w:t>
      </w:r>
      <w:r w:rsidRPr="00C71C02">
        <w:rPr>
          <w:rFonts w:cs="Arial"/>
          <w:sz w:val="24"/>
          <w:szCs w:val="24"/>
        </w:rPr>
        <w:t>Opportunity</w:t>
      </w:r>
      <w:r w:rsidRPr="00C71C02">
        <w:rPr>
          <w:rFonts w:cs="Arial"/>
          <w:spacing w:val="2"/>
          <w:sz w:val="24"/>
          <w:szCs w:val="24"/>
        </w:rPr>
        <w:t xml:space="preserve"> </w:t>
      </w:r>
      <w:r w:rsidRPr="00C71C02">
        <w:rPr>
          <w:rFonts w:cs="Arial"/>
          <w:sz w:val="24"/>
          <w:szCs w:val="24"/>
        </w:rPr>
        <w:t>Officer</w:t>
      </w:r>
      <w:r w:rsidRPr="00C71C02">
        <w:rPr>
          <w:rFonts w:cs="Arial"/>
          <w:spacing w:val="-6"/>
          <w:sz w:val="24"/>
          <w:szCs w:val="24"/>
        </w:rPr>
        <w:t xml:space="preserve"> </w:t>
      </w:r>
      <w:r w:rsidRPr="00C71C02">
        <w:rPr>
          <w:rFonts w:cs="Arial"/>
          <w:sz w:val="24"/>
          <w:szCs w:val="24"/>
        </w:rPr>
        <w:t>in</w:t>
      </w:r>
      <w:r w:rsidRPr="00C71C02">
        <w:rPr>
          <w:rFonts w:cs="Arial"/>
          <w:spacing w:val="-22"/>
          <w:sz w:val="24"/>
          <w:szCs w:val="24"/>
        </w:rPr>
        <w:t xml:space="preserve"> </w:t>
      </w:r>
      <w:r w:rsidRPr="00C71C02">
        <w:rPr>
          <w:rFonts w:cs="Arial"/>
          <w:sz w:val="24"/>
          <w:szCs w:val="24"/>
        </w:rPr>
        <w:t>the</w:t>
      </w:r>
      <w:r w:rsidRPr="00C71C02">
        <w:rPr>
          <w:rFonts w:cs="Arial"/>
          <w:spacing w:val="-7"/>
          <w:sz w:val="24"/>
          <w:szCs w:val="24"/>
        </w:rPr>
        <w:t xml:space="preserve"> </w:t>
      </w:r>
      <w:r w:rsidRPr="00C71C02">
        <w:rPr>
          <w:rFonts w:cs="Arial"/>
          <w:sz w:val="24"/>
          <w:szCs w:val="24"/>
        </w:rPr>
        <w:t>event</w:t>
      </w:r>
      <w:r w:rsidRPr="00C71C02">
        <w:rPr>
          <w:rFonts w:cs="Arial"/>
          <w:spacing w:val="-5"/>
          <w:sz w:val="24"/>
          <w:szCs w:val="24"/>
        </w:rPr>
        <w:t xml:space="preserve"> </w:t>
      </w:r>
      <w:r w:rsidRPr="00C71C02">
        <w:rPr>
          <w:rFonts w:cs="Arial"/>
          <w:sz w:val="24"/>
          <w:szCs w:val="24"/>
        </w:rPr>
        <w:t>they</w:t>
      </w:r>
      <w:r w:rsidRPr="00C71C02">
        <w:rPr>
          <w:rFonts w:cs="Arial"/>
          <w:spacing w:val="-9"/>
          <w:sz w:val="24"/>
          <w:szCs w:val="24"/>
        </w:rPr>
        <w:t xml:space="preserve"> </w:t>
      </w:r>
      <w:r w:rsidRPr="00C71C02">
        <w:rPr>
          <w:rFonts w:cs="Arial"/>
          <w:sz w:val="24"/>
          <w:szCs w:val="24"/>
        </w:rPr>
        <w:t>believe</w:t>
      </w:r>
      <w:r w:rsidRPr="00C71C02">
        <w:rPr>
          <w:rFonts w:cs="Arial"/>
          <w:spacing w:val="-8"/>
          <w:sz w:val="24"/>
          <w:szCs w:val="24"/>
        </w:rPr>
        <w:t xml:space="preserve"> </w:t>
      </w:r>
      <w:r w:rsidRPr="00C71C02">
        <w:rPr>
          <w:rFonts w:cs="Arial"/>
          <w:sz w:val="24"/>
          <w:szCs w:val="24"/>
        </w:rPr>
        <w:t>the</w:t>
      </w:r>
      <w:r w:rsidRPr="00C71C02">
        <w:rPr>
          <w:rFonts w:cs="Arial"/>
          <w:spacing w:val="-15"/>
          <w:sz w:val="24"/>
          <w:szCs w:val="24"/>
        </w:rPr>
        <w:t xml:space="preserve"> </w:t>
      </w:r>
      <w:r w:rsidRPr="00C71C02">
        <w:rPr>
          <w:rFonts w:cs="Arial"/>
          <w:sz w:val="24"/>
          <w:szCs w:val="24"/>
        </w:rPr>
        <w:t>adverse</w:t>
      </w:r>
      <w:r w:rsidRPr="00C71C02">
        <w:rPr>
          <w:rFonts w:cs="Arial"/>
          <w:spacing w:val="-1"/>
          <w:sz w:val="24"/>
          <w:szCs w:val="24"/>
        </w:rPr>
        <w:t xml:space="preserve"> </w:t>
      </w:r>
      <w:r w:rsidRPr="00C71C02">
        <w:rPr>
          <w:rFonts w:cs="Arial"/>
          <w:sz w:val="24"/>
          <w:szCs w:val="24"/>
        </w:rPr>
        <w:t>action</w:t>
      </w:r>
      <w:r w:rsidRPr="00C71C02">
        <w:rPr>
          <w:rFonts w:cs="Arial"/>
          <w:spacing w:val="-7"/>
          <w:sz w:val="24"/>
          <w:szCs w:val="24"/>
        </w:rPr>
        <w:t xml:space="preserve"> </w:t>
      </w:r>
      <w:r w:rsidRPr="00C71C02">
        <w:rPr>
          <w:rFonts w:cs="Arial"/>
          <w:sz w:val="24"/>
          <w:szCs w:val="24"/>
        </w:rPr>
        <w:t>is a violation of their collective bargaining agreement, the Conscientious Employees Protection Act or the New Jersey Law Against Discrimination and corresponding policies.</w:t>
      </w:r>
    </w:p>
    <w:p w:rsidR="00F97DE5" w:rsidRPr="00C71C02" w:rsidRDefault="00F97DE5" w:rsidP="00F97DE5">
      <w:pPr>
        <w:pStyle w:val="ListParagraph"/>
        <w:widowControl w:val="0"/>
        <w:numPr>
          <w:ilvl w:val="0"/>
          <w:numId w:val="26"/>
        </w:numPr>
        <w:tabs>
          <w:tab w:val="left" w:pos="548"/>
        </w:tabs>
        <w:overflowPunct/>
        <w:adjustRightInd/>
        <w:spacing w:before="160" w:line="257" w:lineRule="auto"/>
        <w:ind w:left="547" w:right="148" w:hanging="355"/>
        <w:jc w:val="both"/>
        <w:textAlignment w:val="auto"/>
        <w:rPr>
          <w:rFonts w:cs="Arial"/>
          <w:sz w:val="24"/>
          <w:szCs w:val="24"/>
        </w:rPr>
      </w:pPr>
      <w:r w:rsidRPr="00C71C02">
        <w:rPr>
          <w:rFonts w:cs="Arial"/>
          <w:sz w:val="24"/>
          <w:szCs w:val="24"/>
        </w:rPr>
        <w:t>Employers,</w:t>
      </w:r>
      <w:r w:rsidRPr="00C71C02">
        <w:rPr>
          <w:rFonts w:cs="Arial"/>
          <w:spacing w:val="-2"/>
          <w:sz w:val="24"/>
          <w:szCs w:val="24"/>
        </w:rPr>
        <w:t xml:space="preserve"> </w:t>
      </w:r>
      <w:r w:rsidRPr="00C71C02">
        <w:rPr>
          <w:rFonts w:cs="Arial"/>
          <w:sz w:val="24"/>
          <w:szCs w:val="24"/>
        </w:rPr>
        <w:t>their</w:t>
      </w:r>
      <w:r w:rsidRPr="00C71C02">
        <w:rPr>
          <w:rFonts w:cs="Arial"/>
          <w:spacing w:val="-13"/>
          <w:sz w:val="24"/>
          <w:szCs w:val="24"/>
        </w:rPr>
        <w:t xml:space="preserve"> </w:t>
      </w:r>
      <w:r w:rsidRPr="00C71C02">
        <w:rPr>
          <w:rFonts w:cs="Arial"/>
          <w:sz w:val="24"/>
          <w:szCs w:val="24"/>
        </w:rPr>
        <w:t>designated</w:t>
      </w:r>
      <w:r w:rsidRPr="00C71C02">
        <w:rPr>
          <w:rFonts w:cs="Arial"/>
          <w:spacing w:val="-4"/>
          <w:sz w:val="24"/>
          <w:szCs w:val="24"/>
        </w:rPr>
        <w:t xml:space="preserve"> </w:t>
      </w:r>
      <w:r w:rsidRPr="00C71C02">
        <w:rPr>
          <w:rFonts w:cs="Arial"/>
          <w:sz w:val="24"/>
          <w:szCs w:val="24"/>
        </w:rPr>
        <w:t>HRO,</w:t>
      </w:r>
      <w:r w:rsidRPr="00C71C02">
        <w:rPr>
          <w:rFonts w:cs="Arial"/>
          <w:spacing w:val="-13"/>
          <w:sz w:val="24"/>
          <w:szCs w:val="24"/>
        </w:rPr>
        <w:t xml:space="preserve"> </w:t>
      </w:r>
      <w:r w:rsidRPr="00C71C02">
        <w:rPr>
          <w:rFonts w:cs="Arial"/>
          <w:sz w:val="24"/>
          <w:szCs w:val="24"/>
        </w:rPr>
        <w:t>and</w:t>
      </w:r>
      <w:r w:rsidRPr="00C71C02">
        <w:rPr>
          <w:rFonts w:cs="Arial"/>
          <w:spacing w:val="-23"/>
          <w:sz w:val="24"/>
          <w:szCs w:val="24"/>
        </w:rPr>
        <w:t xml:space="preserve"> </w:t>
      </w:r>
      <w:r w:rsidRPr="00C71C02">
        <w:rPr>
          <w:rFonts w:cs="Arial"/>
          <w:sz w:val="24"/>
          <w:szCs w:val="24"/>
        </w:rPr>
        <w:t>employees</w:t>
      </w:r>
      <w:r w:rsidRPr="00C71C02">
        <w:rPr>
          <w:rFonts w:cs="Arial"/>
          <w:spacing w:val="2"/>
          <w:sz w:val="24"/>
          <w:szCs w:val="24"/>
        </w:rPr>
        <w:t xml:space="preserve"> </w:t>
      </w:r>
      <w:r w:rsidRPr="00C71C02">
        <w:rPr>
          <w:rFonts w:cs="Arial"/>
          <w:sz w:val="24"/>
          <w:szCs w:val="24"/>
        </w:rPr>
        <w:t>should</w:t>
      </w:r>
      <w:r w:rsidRPr="00C71C02">
        <w:rPr>
          <w:rFonts w:cs="Arial"/>
          <w:spacing w:val="-13"/>
          <w:sz w:val="24"/>
          <w:szCs w:val="24"/>
        </w:rPr>
        <w:t xml:space="preserve"> </w:t>
      </w:r>
      <w:r w:rsidRPr="00C71C02">
        <w:rPr>
          <w:rFonts w:cs="Arial"/>
          <w:sz w:val="24"/>
          <w:szCs w:val="24"/>
        </w:rPr>
        <w:t>familiarize</w:t>
      </w:r>
      <w:r w:rsidRPr="00C71C02">
        <w:rPr>
          <w:rFonts w:cs="Arial"/>
          <w:spacing w:val="-14"/>
          <w:sz w:val="24"/>
          <w:szCs w:val="24"/>
        </w:rPr>
        <w:t xml:space="preserve"> </w:t>
      </w:r>
      <w:r w:rsidRPr="00C71C02">
        <w:rPr>
          <w:rFonts w:cs="Arial"/>
          <w:sz w:val="24"/>
          <w:szCs w:val="24"/>
        </w:rPr>
        <w:t>themselves</w:t>
      </w:r>
      <w:r w:rsidRPr="00C71C02">
        <w:rPr>
          <w:rFonts w:cs="Arial"/>
          <w:spacing w:val="5"/>
          <w:sz w:val="24"/>
          <w:szCs w:val="24"/>
        </w:rPr>
        <w:t xml:space="preserve"> </w:t>
      </w:r>
      <w:r w:rsidRPr="00C71C02">
        <w:rPr>
          <w:rFonts w:cs="Arial"/>
          <w:sz w:val="24"/>
          <w:szCs w:val="24"/>
        </w:rPr>
        <w:t>with this policy. This policy shall be provided to all employees upon execution and to all new employees upon hiring. Information and resources about domestic violence are encouraged</w:t>
      </w:r>
      <w:r w:rsidRPr="00C71C02">
        <w:rPr>
          <w:rFonts w:cs="Arial"/>
          <w:spacing w:val="-1"/>
          <w:sz w:val="24"/>
          <w:szCs w:val="24"/>
        </w:rPr>
        <w:t xml:space="preserve"> </w:t>
      </w:r>
      <w:r w:rsidRPr="00C71C02">
        <w:rPr>
          <w:rFonts w:cs="Arial"/>
          <w:sz w:val="24"/>
          <w:szCs w:val="24"/>
        </w:rPr>
        <w:t>to</w:t>
      </w:r>
      <w:r w:rsidRPr="00C71C02">
        <w:rPr>
          <w:rFonts w:cs="Arial"/>
          <w:spacing w:val="-16"/>
          <w:sz w:val="24"/>
          <w:szCs w:val="24"/>
        </w:rPr>
        <w:t xml:space="preserve"> </w:t>
      </w:r>
      <w:r w:rsidRPr="00C71C02">
        <w:rPr>
          <w:rFonts w:cs="Arial"/>
          <w:sz w:val="24"/>
          <w:szCs w:val="24"/>
        </w:rPr>
        <w:t>be</w:t>
      </w:r>
      <w:r w:rsidRPr="00C71C02">
        <w:rPr>
          <w:rFonts w:cs="Arial"/>
          <w:spacing w:val="-16"/>
          <w:sz w:val="24"/>
          <w:szCs w:val="24"/>
        </w:rPr>
        <w:t xml:space="preserve"> </w:t>
      </w:r>
      <w:r w:rsidRPr="00C71C02">
        <w:rPr>
          <w:rFonts w:cs="Arial"/>
          <w:sz w:val="24"/>
          <w:szCs w:val="24"/>
        </w:rPr>
        <w:t>placed</w:t>
      </w:r>
      <w:r w:rsidRPr="00C71C02">
        <w:rPr>
          <w:rFonts w:cs="Arial"/>
          <w:spacing w:val="-7"/>
          <w:sz w:val="24"/>
          <w:szCs w:val="24"/>
        </w:rPr>
        <w:t xml:space="preserve"> </w:t>
      </w:r>
      <w:r w:rsidRPr="00C71C02">
        <w:rPr>
          <w:rFonts w:cs="Arial"/>
          <w:sz w:val="24"/>
          <w:szCs w:val="24"/>
        </w:rPr>
        <w:t>in</w:t>
      </w:r>
      <w:r w:rsidRPr="00C71C02">
        <w:rPr>
          <w:rFonts w:cs="Arial"/>
          <w:spacing w:val="-13"/>
          <w:sz w:val="24"/>
          <w:szCs w:val="24"/>
        </w:rPr>
        <w:t xml:space="preserve"> </w:t>
      </w:r>
      <w:r w:rsidRPr="00C71C02">
        <w:rPr>
          <w:rFonts w:cs="Arial"/>
          <w:sz w:val="24"/>
          <w:szCs w:val="24"/>
        </w:rPr>
        <w:t>visible</w:t>
      </w:r>
      <w:r w:rsidRPr="00C71C02">
        <w:rPr>
          <w:rFonts w:cs="Arial"/>
          <w:spacing w:val="-6"/>
          <w:sz w:val="24"/>
          <w:szCs w:val="24"/>
        </w:rPr>
        <w:t xml:space="preserve"> </w:t>
      </w:r>
      <w:r w:rsidRPr="00C71C02">
        <w:rPr>
          <w:rFonts w:cs="Arial"/>
          <w:sz w:val="24"/>
          <w:szCs w:val="24"/>
        </w:rPr>
        <w:t>areas,</w:t>
      </w:r>
      <w:r w:rsidRPr="00C71C02">
        <w:rPr>
          <w:rFonts w:cs="Arial"/>
          <w:spacing w:val="-7"/>
          <w:sz w:val="24"/>
          <w:szCs w:val="24"/>
        </w:rPr>
        <w:t xml:space="preserve"> </w:t>
      </w:r>
      <w:r w:rsidRPr="00C71C02">
        <w:rPr>
          <w:rFonts w:cs="Arial"/>
          <w:sz w:val="24"/>
          <w:szCs w:val="24"/>
        </w:rPr>
        <w:t>such</w:t>
      </w:r>
      <w:r w:rsidRPr="00C71C02">
        <w:rPr>
          <w:rFonts w:cs="Arial"/>
          <w:spacing w:val="-5"/>
          <w:sz w:val="24"/>
          <w:szCs w:val="24"/>
        </w:rPr>
        <w:t xml:space="preserve"> </w:t>
      </w:r>
      <w:r w:rsidRPr="00C71C02">
        <w:rPr>
          <w:rFonts w:cs="Arial"/>
          <w:sz w:val="24"/>
          <w:szCs w:val="24"/>
        </w:rPr>
        <w:t>as</w:t>
      </w:r>
      <w:r w:rsidRPr="00C71C02">
        <w:rPr>
          <w:rFonts w:cs="Arial"/>
          <w:spacing w:val="-16"/>
          <w:sz w:val="24"/>
          <w:szCs w:val="24"/>
        </w:rPr>
        <w:t xml:space="preserve"> </w:t>
      </w:r>
      <w:r w:rsidRPr="00C71C02">
        <w:rPr>
          <w:rFonts w:cs="Arial"/>
          <w:sz w:val="24"/>
          <w:szCs w:val="24"/>
        </w:rPr>
        <w:t>restrooms,</w:t>
      </w:r>
      <w:r w:rsidRPr="00C71C02">
        <w:rPr>
          <w:rFonts w:cs="Arial"/>
          <w:spacing w:val="-4"/>
          <w:sz w:val="24"/>
          <w:szCs w:val="24"/>
        </w:rPr>
        <w:t xml:space="preserve"> </w:t>
      </w:r>
      <w:r w:rsidRPr="00C71C02">
        <w:rPr>
          <w:rFonts w:cs="Arial"/>
          <w:sz w:val="24"/>
          <w:szCs w:val="24"/>
        </w:rPr>
        <w:t>cafeterias, breakrooms, and where other resource information is</w:t>
      </w:r>
      <w:r w:rsidRPr="00C71C02">
        <w:rPr>
          <w:rFonts w:cs="Arial"/>
          <w:spacing w:val="7"/>
          <w:sz w:val="24"/>
          <w:szCs w:val="24"/>
        </w:rPr>
        <w:t xml:space="preserve"> </w:t>
      </w:r>
      <w:r w:rsidRPr="00C71C02">
        <w:rPr>
          <w:rFonts w:cs="Arial"/>
          <w:sz w:val="24"/>
          <w:szCs w:val="24"/>
        </w:rPr>
        <w:t>located.</w:t>
      </w:r>
    </w:p>
    <w:p w:rsidR="00F97DE5" w:rsidRDefault="00F97DE5" w:rsidP="00F97DE5">
      <w:pPr>
        <w:contextualSpacing/>
        <w:rPr>
          <w:rFonts w:cs="Arial"/>
          <w:sz w:val="24"/>
          <w:szCs w:val="24"/>
        </w:rPr>
      </w:pPr>
    </w:p>
    <w:p w:rsidR="00F97DE5" w:rsidRPr="00897EF5" w:rsidRDefault="00F97DE5" w:rsidP="00F97DE5">
      <w:pPr>
        <w:contextualSpacing/>
        <w:rPr>
          <w:rFonts w:cs="Arial"/>
          <w:sz w:val="24"/>
          <w:szCs w:val="24"/>
        </w:rPr>
      </w:pPr>
    </w:p>
    <w:p w:rsidR="00F97DE5" w:rsidRPr="008B3F75" w:rsidRDefault="00F97DE5" w:rsidP="00F97DE5">
      <w:pPr>
        <w:pStyle w:val="Heading2"/>
        <w:spacing w:after="0"/>
        <w:contextualSpacing/>
        <w:rPr>
          <w:rFonts w:cs="Arial"/>
          <w:sz w:val="24"/>
          <w:szCs w:val="24"/>
          <w:u w:val="none"/>
        </w:rPr>
      </w:pPr>
      <w:bookmarkStart w:id="17" w:name="_Toc24463970"/>
      <w:bookmarkEnd w:id="14"/>
      <w:bookmarkEnd w:id="15"/>
      <w:bookmarkEnd w:id="16"/>
      <w:r>
        <w:rPr>
          <w:rFonts w:cs="Arial"/>
          <w:sz w:val="24"/>
          <w:szCs w:val="24"/>
          <w:u w:val="none"/>
        </w:rPr>
        <w:t>RESOURCES</w:t>
      </w:r>
      <w:bookmarkEnd w:id="17"/>
    </w:p>
    <w:p w:rsidR="00F97DE5" w:rsidRPr="00C71C02" w:rsidRDefault="00F97DE5" w:rsidP="00F97DE5">
      <w:pPr>
        <w:pStyle w:val="BodyText"/>
        <w:spacing w:before="181" w:line="256" w:lineRule="auto"/>
        <w:ind w:right="154"/>
        <w:jc w:val="both"/>
        <w:rPr>
          <w:rFonts w:cs="Arial"/>
          <w:sz w:val="24"/>
          <w:szCs w:val="24"/>
        </w:rPr>
      </w:pPr>
      <w:r w:rsidRPr="00C71C02">
        <w:rPr>
          <w:rFonts w:cs="Arial"/>
          <w:sz w:val="24"/>
          <w:szCs w:val="24"/>
        </w:rPr>
        <w:t>This policy provides an Appendix listing resources and program information readily available to assist victims of domestic violence. These resources should be provided by the designated HRO to any victim of domestic violence at the time of reporting.</w:t>
      </w:r>
    </w:p>
    <w:p w:rsidR="00F97DE5" w:rsidRPr="00897EF5" w:rsidRDefault="00F97DE5" w:rsidP="00F97DE5">
      <w:pPr>
        <w:contextualSpacing/>
        <w:jc w:val="both"/>
        <w:rPr>
          <w:rFonts w:cs="Arial"/>
          <w:b/>
          <w:color w:val="000000"/>
          <w:sz w:val="24"/>
          <w:szCs w:val="24"/>
        </w:rPr>
      </w:pPr>
    </w:p>
    <w:p w:rsidR="00F97DE5" w:rsidRPr="00353714" w:rsidRDefault="00F97DE5" w:rsidP="00F97DE5">
      <w:pPr>
        <w:pStyle w:val="Heading2"/>
        <w:spacing w:after="0"/>
        <w:contextualSpacing/>
        <w:rPr>
          <w:rFonts w:cs="Arial"/>
          <w:color w:val="000000"/>
          <w:sz w:val="24"/>
          <w:szCs w:val="24"/>
          <w:u w:val="none"/>
        </w:rPr>
      </w:pPr>
      <w:bookmarkStart w:id="18" w:name="_Toc24463971"/>
      <w:r>
        <w:rPr>
          <w:rFonts w:cs="Arial"/>
          <w:color w:val="000000"/>
          <w:sz w:val="24"/>
          <w:szCs w:val="24"/>
          <w:u w:val="none"/>
        </w:rPr>
        <w:t>DISTRIBUTION OF POLICY</w:t>
      </w:r>
      <w:bookmarkEnd w:id="18"/>
    </w:p>
    <w:p w:rsidR="00F97DE5" w:rsidRPr="00C71C02" w:rsidRDefault="00F97DE5" w:rsidP="00F97DE5">
      <w:pPr>
        <w:pStyle w:val="BodyText"/>
        <w:spacing w:before="181" w:line="256" w:lineRule="auto"/>
        <w:ind w:right="157"/>
        <w:jc w:val="both"/>
        <w:rPr>
          <w:rFonts w:cs="Arial"/>
          <w:color w:val="333333"/>
          <w:sz w:val="24"/>
          <w:szCs w:val="24"/>
        </w:rPr>
      </w:pPr>
      <w:r>
        <w:rPr>
          <w:rFonts w:cs="Arial"/>
          <w:bCs/>
          <w:sz w:val="24"/>
          <w:szCs w:val="24"/>
        </w:rPr>
        <w:t xml:space="preserve">The Primary HRO of the ______________________ </w:t>
      </w:r>
      <w:r w:rsidRPr="00C71C02">
        <w:rPr>
          <w:rFonts w:cs="Arial"/>
          <w:sz w:val="24"/>
          <w:szCs w:val="24"/>
        </w:rPr>
        <w:t>will be responsible for distributing this policy to employees, volunteers, and other employees identified above.</w:t>
      </w:r>
    </w:p>
    <w:p w:rsidR="00F97DE5" w:rsidRPr="00C71C02" w:rsidRDefault="00F97DE5" w:rsidP="00F97DE5">
      <w:pPr>
        <w:pStyle w:val="BodyText"/>
        <w:spacing w:before="181" w:line="256" w:lineRule="auto"/>
        <w:ind w:right="157"/>
        <w:jc w:val="both"/>
        <w:rPr>
          <w:rFonts w:cs="Arial"/>
          <w:color w:val="333333"/>
          <w:sz w:val="24"/>
          <w:szCs w:val="24"/>
        </w:rPr>
      </w:pPr>
      <w:r>
        <w:rPr>
          <w:rFonts w:cs="Arial"/>
          <w:bCs/>
          <w:sz w:val="24"/>
          <w:szCs w:val="24"/>
        </w:rPr>
        <w:t xml:space="preserve">The Primary HRO of the ____________________ </w:t>
      </w:r>
      <w:r w:rsidRPr="00F65849">
        <w:rPr>
          <w:rFonts w:cs="Arial"/>
          <w:bCs/>
          <w:sz w:val="24"/>
          <w:szCs w:val="24"/>
        </w:rPr>
        <w:t>will</w:t>
      </w:r>
      <w:r w:rsidRPr="00C71C02">
        <w:rPr>
          <w:rFonts w:cs="Arial"/>
          <w:sz w:val="24"/>
          <w:szCs w:val="24"/>
        </w:rPr>
        <w:t xml:space="preserve"> be responsible for updating this policy at least annually to reflect circumstances changes in the organization.</w:t>
      </w:r>
      <w:r w:rsidRPr="00C71C02">
        <w:rPr>
          <w:rFonts w:cs="Arial"/>
          <w:color w:val="333333"/>
          <w:sz w:val="24"/>
          <w:szCs w:val="24"/>
        </w:rPr>
        <w:t xml:space="preserve">  </w:t>
      </w:r>
    </w:p>
    <w:p w:rsidR="00F97DE5" w:rsidRPr="00C71C02" w:rsidRDefault="00F97DE5" w:rsidP="00F97DE5">
      <w:pPr>
        <w:pStyle w:val="BodyText"/>
        <w:spacing w:before="181" w:line="256" w:lineRule="auto"/>
        <w:ind w:right="157"/>
        <w:jc w:val="both"/>
        <w:rPr>
          <w:rFonts w:cs="Arial"/>
          <w:sz w:val="24"/>
          <w:szCs w:val="24"/>
        </w:rPr>
      </w:pPr>
      <w:r>
        <w:rPr>
          <w:rFonts w:cs="Arial"/>
          <w:bCs/>
          <w:sz w:val="24"/>
          <w:szCs w:val="24"/>
        </w:rPr>
        <w:t xml:space="preserve">The Primary HRO of the ________________________ with the assistance of legal counsel </w:t>
      </w:r>
      <w:r>
        <w:rPr>
          <w:rFonts w:cs="Arial"/>
          <w:sz w:val="24"/>
          <w:szCs w:val="24"/>
        </w:rPr>
        <w:t>wi</w:t>
      </w:r>
      <w:r w:rsidRPr="00C71C02">
        <w:rPr>
          <w:rFonts w:cs="Arial"/>
          <w:sz w:val="24"/>
          <w:szCs w:val="24"/>
        </w:rPr>
        <w:t>ll be responsible for monitoring The Civil Service Commission and the Division of Local Government Services in the Department of Community Affairs for modifications thereto, to public employers.</w:t>
      </w:r>
      <w:r w:rsidRPr="00C71C02">
        <w:rPr>
          <w:rFonts w:cs="Arial"/>
          <w:color w:val="333333"/>
          <w:sz w:val="24"/>
          <w:szCs w:val="24"/>
        </w:rPr>
        <w:t xml:space="preserve"> </w:t>
      </w:r>
    </w:p>
    <w:p w:rsidR="00F97DE5" w:rsidRPr="00897EF5" w:rsidRDefault="00F97DE5" w:rsidP="00F97DE5">
      <w:pPr>
        <w:ind w:left="360"/>
        <w:contextualSpacing/>
        <w:jc w:val="both"/>
        <w:rPr>
          <w:rFonts w:cs="Arial"/>
          <w:color w:val="000000"/>
          <w:sz w:val="24"/>
          <w:szCs w:val="24"/>
        </w:rPr>
      </w:pPr>
      <w:bookmarkStart w:id="19" w:name="_Toc388174643"/>
      <w:bookmarkStart w:id="20" w:name="_Toc388254000"/>
      <w:bookmarkStart w:id="21" w:name="_Toc512761256"/>
    </w:p>
    <w:p w:rsidR="00F97DE5" w:rsidRPr="00353714" w:rsidRDefault="00F97DE5" w:rsidP="00F97DE5">
      <w:pPr>
        <w:contextualSpacing/>
        <w:jc w:val="both"/>
        <w:rPr>
          <w:rFonts w:cs="Arial"/>
          <w:color w:val="000000"/>
          <w:sz w:val="24"/>
          <w:szCs w:val="24"/>
        </w:rPr>
      </w:pPr>
      <w:r>
        <w:rPr>
          <w:rFonts w:cs="Arial"/>
          <w:b/>
          <w:color w:val="000000"/>
          <w:sz w:val="24"/>
          <w:szCs w:val="24"/>
        </w:rPr>
        <w:t>OTHER APPLICABLE REQUIREMENTS</w:t>
      </w:r>
    </w:p>
    <w:bookmarkEnd w:id="19"/>
    <w:bookmarkEnd w:id="20"/>
    <w:bookmarkEnd w:id="21"/>
    <w:p w:rsidR="00F97DE5" w:rsidRPr="00C71C02" w:rsidRDefault="00F97DE5" w:rsidP="00F97DE5">
      <w:pPr>
        <w:pStyle w:val="BodyText"/>
        <w:spacing w:before="181" w:line="256" w:lineRule="auto"/>
        <w:ind w:right="168"/>
        <w:jc w:val="both"/>
        <w:rPr>
          <w:rFonts w:cs="Arial"/>
          <w:sz w:val="24"/>
          <w:szCs w:val="24"/>
        </w:rPr>
      </w:pPr>
      <w:r w:rsidRPr="00C71C02">
        <w:rPr>
          <w:rFonts w:cs="Arial"/>
          <w:sz w:val="24"/>
          <w:szCs w:val="24"/>
        </w:rPr>
        <w:t xml:space="preserve">In addition to this policy, the HRO and the public employer's appointing authority must follow all applicable laws, guidelines, standard operating procedures, internal affairs policies, and New Jersey Attorney General Directives and guidelines that impose a duty to report. Additionally, to the extent that the procedures set forth in this policy conflict with collective </w:t>
      </w:r>
      <w:r w:rsidRPr="00C71C02">
        <w:rPr>
          <w:rFonts w:cs="Arial"/>
          <w:sz w:val="24"/>
          <w:szCs w:val="24"/>
        </w:rPr>
        <w:lastRenderedPageBreak/>
        <w:t>negotiated agreements or with the Family Educational Rights and Privacy Ac</w:t>
      </w:r>
      <w:r w:rsidRPr="00C71C02">
        <w:rPr>
          <w:rFonts w:cs="Arial"/>
          <w:w w:val="105"/>
          <w:sz w:val="24"/>
          <w:szCs w:val="24"/>
        </w:rPr>
        <w:t>t (FERPA), the provisions of the negotiated agreements and the provisions of FERPA control.</w:t>
      </w:r>
    </w:p>
    <w:p w:rsidR="00F97DE5" w:rsidRPr="00897EF5" w:rsidRDefault="00F97DE5" w:rsidP="00F97DE5">
      <w:pPr>
        <w:contextualSpacing/>
        <w:jc w:val="both"/>
        <w:rPr>
          <w:rFonts w:cs="Arial"/>
          <w:color w:val="000000"/>
          <w:sz w:val="24"/>
          <w:szCs w:val="24"/>
        </w:rPr>
      </w:pPr>
    </w:p>
    <w:p w:rsidR="00F97DE5" w:rsidRPr="00353714" w:rsidRDefault="00F97DE5" w:rsidP="00F97DE5">
      <w:pPr>
        <w:pStyle w:val="Heading2"/>
        <w:spacing w:after="0"/>
        <w:contextualSpacing/>
        <w:rPr>
          <w:rFonts w:cs="Arial"/>
          <w:sz w:val="24"/>
          <w:szCs w:val="24"/>
          <w:u w:val="none"/>
        </w:rPr>
      </w:pPr>
      <w:bookmarkStart w:id="22" w:name="_Toc24463972"/>
      <w:r>
        <w:rPr>
          <w:rFonts w:cs="Arial"/>
          <w:sz w:val="24"/>
          <w:szCs w:val="24"/>
          <w:u w:val="none"/>
        </w:rPr>
        <w:t>POLICY MODIFICATION AND REVIEW</w:t>
      </w:r>
      <w:bookmarkEnd w:id="22"/>
    </w:p>
    <w:p w:rsidR="00F97DE5" w:rsidRPr="00897EF5" w:rsidRDefault="00F97DE5" w:rsidP="00F97DE5">
      <w:pPr>
        <w:contextualSpacing/>
      </w:pPr>
    </w:p>
    <w:p w:rsidR="00F97DE5" w:rsidRPr="00C71C02" w:rsidRDefault="00F97DE5" w:rsidP="00F97DE5">
      <w:pPr>
        <w:spacing w:line="268" w:lineRule="auto"/>
        <w:ind w:left="111" w:right="152" w:hanging="2"/>
        <w:jc w:val="both"/>
        <w:rPr>
          <w:rFonts w:cs="Arial"/>
          <w:sz w:val="24"/>
          <w:szCs w:val="24"/>
        </w:rPr>
      </w:pPr>
      <w:r w:rsidRPr="00C71C02">
        <w:rPr>
          <w:rFonts w:cs="Arial"/>
          <w:w w:val="105"/>
          <w:sz w:val="24"/>
          <w:szCs w:val="24"/>
        </w:rPr>
        <w:t>A</w:t>
      </w:r>
      <w:r w:rsidRPr="00C71C02">
        <w:rPr>
          <w:rFonts w:cs="Arial"/>
          <w:spacing w:val="-9"/>
          <w:w w:val="105"/>
          <w:sz w:val="24"/>
          <w:szCs w:val="24"/>
        </w:rPr>
        <w:t xml:space="preserve"> </w:t>
      </w:r>
      <w:r w:rsidRPr="00C71C02">
        <w:rPr>
          <w:rFonts w:cs="Arial"/>
          <w:w w:val="105"/>
          <w:sz w:val="24"/>
          <w:szCs w:val="24"/>
        </w:rPr>
        <w:t>public</w:t>
      </w:r>
      <w:r w:rsidRPr="00C71C02">
        <w:rPr>
          <w:rFonts w:cs="Arial"/>
          <w:spacing w:val="-5"/>
          <w:w w:val="105"/>
          <w:sz w:val="24"/>
          <w:szCs w:val="24"/>
        </w:rPr>
        <w:t xml:space="preserve"> </w:t>
      </w:r>
      <w:r w:rsidRPr="00C71C02">
        <w:rPr>
          <w:rFonts w:cs="Arial"/>
          <w:w w:val="105"/>
          <w:sz w:val="24"/>
          <w:szCs w:val="24"/>
        </w:rPr>
        <w:t>employer</w:t>
      </w:r>
      <w:r w:rsidRPr="00C71C02">
        <w:rPr>
          <w:rFonts w:cs="Arial"/>
          <w:spacing w:val="-4"/>
          <w:w w:val="105"/>
          <w:sz w:val="24"/>
          <w:szCs w:val="24"/>
        </w:rPr>
        <w:t xml:space="preserve"> </w:t>
      </w:r>
      <w:r w:rsidRPr="00C71C02">
        <w:rPr>
          <w:rFonts w:cs="Arial"/>
          <w:w w:val="105"/>
          <w:sz w:val="24"/>
          <w:szCs w:val="24"/>
        </w:rPr>
        <w:t>may</w:t>
      </w:r>
      <w:r w:rsidRPr="00C71C02">
        <w:rPr>
          <w:rFonts w:cs="Arial"/>
          <w:spacing w:val="-6"/>
          <w:w w:val="105"/>
          <w:sz w:val="24"/>
          <w:szCs w:val="24"/>
        </w:rPr>
        <w:t xml:space="preserve"> </w:t>
      </w:r>
      <w:r w:rsidRPr="00C71C02">
        <w:rPr>
          <w:rFonts w:cs="Arial"/>
          <w:w w:val="105"/>
          <w:sz w:val="24"/>
          <w:szCs w:val="24"/>
        </w:rPr>
        <w:t>seek</w:t>
      </w:r>
      <w:r w:rsidRPr="00C71C02">
        <w:rPr>
          <w:rFonts w:cs="Arial"/>
          <w:spacing w:val="-4"/>
          <w:w w:val="105"/>
          <w:sz w:val="24"/>
          <w:szCs w:val="24"/>
        </w:rPr>
        <w:t xml:space="preserve"> </w:t>
      </w:r>
      <w:r w:rsidRPr="00C71C02">
        <w:rPr>
          <w:rFonts w:cs="Arial"/>
          <w:w w:val="105"/>
          <w:sz w:val="24"/>
          <w:szCs w:val="24"/>
        </w:rPr>
        <w:t>to</w:t>
      </w:r>
      <w:r w:rsidRPr="00C71C02">
        <w:rPr>
          <w:rFonts w:cs="Arial"/>
          <w:spacing w:val="-21"/>
          <w:w w:val="105"/>
          <w:sz w:val="24"/>
          <w:szCs w:val="24"/>
        </w:rPr>
        <w:t xml:space="preserve"> </w:t>
      </w:r>
      <w:r w:rsidRPr="00C71C02">
        <w:rPr>
          <w:rFonts w:cs="Arial"/>
          <w:w w:val="105"/>
          <w:sz w:val="24"/>
          <w:szCs w:val="24"/>
        </w:rPr>
        <w:t>modify</w:t>
      </w:r>
      <w:r w:rsidRPr="00C71C02">
        <w:rPr>
          <w:rFonts w:cs="Arial"/>
          <w:spacing w:val="-5"/>
          <w:w w:val="105"/>
          <w:sz w:val="24"/>
          <w:szCs w:val="24"/>
        </w:rPr>
        <w:t xml:space="preserve"> </w:t>
      </w:r>
      <w:r w:rsidRPr="00C71C02">
        <w:rPr>
          <w:rFonts w:cs="Arial"/>
          <w:w w:val="105"/>
          <w:sz w:val="24"/>
          <w:szCs w:val="24"/>
        </w:rPr>
        <w:t>this</w:t>
      </w:r>
      <w:r w:rsidRPr="00C71C02">
        <w:rPr>
          <w:rFonts w:cs="Arial"/>
          <w:spacing w:val="-10"/>
          <w:w w:val="105"/>
          <w:sz w:val="24"/>
          <w:szCs w:val="24"/>
        </w:rPr>
        <w:t xml:space="preserve"> </w:t>
      </w:r>
      <w:r w:rsidRPr="00C71C02">
        <w:rPr>
          <w:rFonts w:cs="Arial"/>
          <w:w w:val="105"/>
          <w:sz w:val="24"/>
          <w:szCs w:val="24"/>
        </w:rPr>
        <w:t>policy,</w:t>
      </w:r>
      <w:r w:rsidRPr="00C71C02">
        <w:rPr>
          <w:rFonts w:cs="Arial"/>
          <w:spacing w:val="-7"/>
          <w:w w:val="105"/>
          <w:sz w:val="24"/>
          <w:szCs w:val="24"/>
        </w:rPr>
        <w:t xml:space="preserve"> </w:t>
      </w:r>
      <w:r w:rsidRPr="00C71C02">
        <w:rPr>
          <w:rFonts w:cs="Arial"/>
          <w:w w:val="105"/>
          <w:sz w:val="24"/>
          <w:szCs w:val="24"/>
        </w:rPr>
        <w:t>to</w:t>
      </w:r>
      <w:r w:rsidRPr="00C71C02">
        <w:rPr>
          <w:rFonts w:cs="Arial"/>
          <w:spacing w:val="-7"/>
          <w:w w:val="105"/>
          <w:sz w:val="24"/>
          <w:szCs w:val="24"/>
        </w:rPr>
        <w:t xml:space="preserve"> </w:t>
      </w:r>
      <w:r w:rsidRPr="00C71C02">
        <w:rPr>
          <w:rFonts w:cs="Arial"/>
          <w:w w:val="105"/>
          <w:sz w:val="24"/>
          <w:szCs w:val="24"/>
        </w:rPr>
        <w:t>create additional</w:t>
      </w:r>
      <w:r w:rsidRPr="00C71C02">
        <w:rPr>
          <w:rFonts w:cs="Arial"/>
          <w:spacing w:val="-10"/>
          <w:w w:val="105"/>
          <w:sz w:val="24"/>
          <w:szCs w:val="24"/>
        </w:rPr>
        <w:t xml:space="preserve"> </w:t>
      </w:r>
      <w:r w:rsidRPr="00C71C02">
        <w:rPr>
          <w:rFonts w:cs="Arial"/>
          <w:w w:val="105"/>
          <w:sz w:val="24"/>
          <w:szCs w:val="24"/>
        </w:rPr>
        <w:t>protocols to</w:t>
      </w:r>
      <w:r w:rsidRPr="00C71C02">
        <w:rPr>
          <w:rFonts w:cs="Arial"/>
          <w:spacing w:val="-18"/>
          <w:w w:val="105"/>
          <w:sz w:val="24"/>
          <w:szCs w:val="24"/>
        </w:rPr>
        <w:t xml:space="preserve"> </w:t>
      </w:r>
      <w:r w:rsidRPr="00C71C02">
        <w:rPr>
          <w:rFonts w:cs="Arial"/>
          <w:w w:val="105"/>
          <w:sz w:val="24"/>
          <w:szCs w:val="24"/>
        </w:rPr>
        <w:t>protect victims</w:t>
      </w:r>
      <w:r w:rsidRPr="00C71C02">
        <w:rPr>
          <w:rFonts w:cs="Arial"/>
          <w:spacing w:val="-13"/>
          <w:w w:val="105"/>
          <w:sz w:val="24"/>
          <w:szCs w:val="24"/>
        </w:rPr>
        <w:t xml:space="preserve"> </w:t>
      </w:r>
      <w:r w:rsidRPr="00C71C02">
        <w:rPr>
          <w:rFonts w:cs="Arial"/>
          <w:w w:val="105"/>
          <w:sz w:val="24"/>
          <w:szCs w:val="24"/>
        </w:rPr>
        <w:t>of</w:t>
      </w:r>
      <w:r w:rsidRPr="00C71C02">
        <w:rPr>
          <w:rFonts w:cs="Arial"/>
          <w:spacing w:val="-23"/>
          <w:w w:val="105"/>
          <w:sz w:val="24"/>
          <w:szCs w:val="24"/>
        </w:rPr>
        <w:t xml:space="preserve"> </w:t>
      </w:r>
      <w:r w:rsidRPr="00C71C02">
        <w:rPr>
          <w:rFonts w:cs="Arial"/>
          <w:w w:val="105"/>
          <w:sz w:val="24"/>
          <w:szCs w:val="24"/>
        </w:rPr>
        <w:t>domestic</w:t>
      </w:r>
      <w:r w:rsidRPr="00C71C02">
        <w:rPr>
          <w:rFonts w:cs="Arial"/>
          <w:spacing w:val="-8"/>
          <w:w w:val="105"/>
          <w:sz w:val="24"/>
          <w:szCs w:val="24"/>
        </w:rPr>
        <w:t xml:space="preserve"> </w:t>
      </w:r>
      <w:r w:rsidRPr="00C71C02">
        <w:rPr>
          <w:rFonts w:cs="Arial"/>
          <w:w w:val="105"/>
          <w:sz w:val="24"/>
          <w:szCs w:val="24"/>
        </w:rPr>
        <w:t>violence</w:t>
      </w:r>
      <w:r w:rsidRPr="00C71C02">
        <w:rPr>
          <w:rFonts w:cs="Arial"/>
          <w:spacing w:val="-13"/>
          <w:w w:val="105"/>
          <w:sz w:val="24"/>
          <w:szCs w:val="24"/>
        </w:rPr>
        <w:t xml:space="preserve"> </w:t>
      </w:r>
      <w:r w:rsidRPr="00C71C02">
        <w:rPr>
          <w:rFonts w:cs="Arial"/>
          <w:w w:val="105"/>
          <w:sz w:val="24"/>
          <w:szCs w:val="24"/>
        </w:rPr>
        <w:t>but</w:t>
      </w:r>
      <w:r w:rsidRPr="00C71C02">
        <w:rPr>
          <w:rFonts w:cs="Arial"/>
          <w:spacing w:val="-25"/>
          <w:w w:val="105"/>
          <w:sz w:val="24"/>
          <w:szCs w:val="24"/>
        </w:rPr>
        <w:t xml:space="preserve"> </w:t>
      </w:r>
      <w:r w:rsidRPr="00C71C02">
        <w:rPr>
          <w:rFonts w:cs="Arial"/>
          <w:w w:val="105"/>
          <w:sz w:val="24"/>
          <w:szCs w:val="24"/>
        </w:rPr>
        <w:t>may</w:t>
      </w:r>
      <w:r w:rsidRPr="00C71C02">
        <w:rPr>
          <w:rFonts w:cs="Arial"/>
          <w:spacing w:val="-15"/>
          <w:w w:val="105"/>
          <w:sz w:val="24"/>
          <w:szCs w:val="24"/>
        </w:rPr>
        <w:t xml:space="preserve"> </w:t>
      </w:r>
      <w:r w:rsidRPr="00C71C02">
        <w:rPr>
          <w:rFonts w:cs="Arial"/>
          <w:w w:val="105"/>
          <w:sz w:val="24"/>
          <w:szCs w:val="24"/>
        </w:rPr>
        <w:t>not</w:t>
      </w:r>
      <w:r w:rsidRPr="00C71C02">
        <w:rPr>
          <w:rFonts w:cs="Arial"/>
          <w:spacing w:val="-15"/>
          <w:w w:val="105"/>
          <w:sz w:val="24"/>
          <w:szCs w:val="24"/>
        </w:rPr>
        <w:t xml:space="preserve"> </w:t>
      </w:r>
      <w:r w:rsidRPr="00C71C02">
        <w:rPr>
          <w:rFonts w:cs="Arial"/>
          <w:w w:val="105"/>
          <w:sz w:val="24"/>
          <w:szCs w:val="24"/>
        </w:rPr>
        <w:t>modify</w:t>
      </w:r>
      <w:r w:rsidRPr="00C71C02">
        <w:rPr>
          <w:rFonts w:cs="Arial"/>
          <w:spacing w:val="-11"/>
          <w:w w:val="105"/>
          <w:sz w:val="24"/>
          <w:szCs w:val="24"/>
        </w:rPr>
        <w:t xml:space="preserve"> </w:t>
      </w:r>
      <w:r w:rsidRPr="00C71C02">
        <w:rPr>
          <w:rFonts w:cs="Arial"/>
          <w:w w:val="105"/>
          <w:sz w:val="24"/>
          <w:szCs w:val="24"/>
        </w:rPr>
        <w:t>in</w:t>
      </w:r>
      <w:r w:rsidRPr="00C71C02">
        <w:rPr>
          <w:rFonts w:cs="Arial"/>
          <w:spacing w:val="-18"/>
          <w:w w:val="105"/>
          <w:sz w:val="24"/>
          <w:szCs w:val="24"/>
        </w:rPr>
        <w:t xml:space="preserve"> </w:t>
      </w:r>
      <w:r w:rsidRPr="00C71C02">
        <w:rPr>
          <w:rFonts w:cs="Arial"/>
          <w:w w:val="105"/>
          <w:sz w:val="24"/>
          <w:szCs w:val="24"/>
        </w:rPr>
        <w:t>a</w:t>
      </w:r>
      <w:r w:rsidRPr="00C71C02">
        <w:rPr>
          <w:rFonts w:cs="Arial"/>
          <w:spacing w:val="-23"/>
          <w:w w:val="105"/>
          <w:sz w:val="24"/>
          <w:szCs w:val="24"/>
        </w:rPr>
        <w:t xml:space="preserve"> </w:t>
      </w:r>
      <w:r w:rsidRPr="00C71C02">
        <w:rPr>
          <w:rFonts w:cs="Arial"/>
          <w:w w:val="105"/>
          <w:sz w:val="24"/>
          <w:szCs w:val="24"/>
        </w:rPr>
        <w:t>way</w:t>
      </w:r>
      <w:r w:rsidRPr="00C71C02">
        <w:rPr>
          <w:rFonts w:cs="Arial"/>
          <w:spacing w:val="-20"/>
          <w:w w:val="105"/>
          <w:sz w:val="24"/>
          <w:szCs w:val="24"/>
        </w:rPr>
        <w:t xml:space="preserve"> </w:t>
      </w:r>
      <w:r w:rsidRPr="00C71C02">
        <w:rPr>
          <w:rFonts w:cs="Arial"/>
          <w:w w:val="105"/>
          <w:sz w:val="24"/>
          <w:szCs w:val="24"/>
        </w:rPr>
        <w:t>that</w:t>
      </w:r>
      <w:r w:rsidRPr="00C71C02">
        <w:rPr>
          <w:rFonts w:cs="Arial"/>
          <w:spacing w:val="-15"/>
          <w:w w:val="105"/>
          <w:sz w:val="24"/>
          <w:szCs w:val="24"/>
        </w:rPr>
        <w:t xml:space="preserve"> </w:t>
      </w:r>
      <w:r w:rsidRPr="00C71C02">
        <w:rPr>
          <w:rFonts w:cs="Arial"/>
          <w:w w:val="105"/>
          <w:sz w:val="24"/>
          <w:szCs w:val="24"/>
        </w:rPr>
        <w:t>reduces</w:t>
      </w:r>
      <w:r w:rsidRPr="00C71C02">
        <w:rPr>
          <w:rFonts w:cs="Arial"/>
          <w:spacing w:val="-13"/>
          <w:w w:val="105"/>
          <w:sz w:val="24"/>
          <w:szCs w:val="24"/>
        </w:rPr>
        <w:t xml:space="preserve"> </w:t>
      </w:r>
      <w:r w:rsidRPr="00C71C02">
        <w:rPr>
          <w:rFonts w:cs="Arial"/>
          <w:w w:val="105"/>
          <w:sz w:val="24"/>
          <w:szCs w:val="24"/>
        </w:rPr>
        <w:t>or</w:t>
      </w:r>
      <w:r w:rsidRPr="00C71C02">
        <w:rPr>
          <w:rFonts w:cs="Arial"/>
          <w:spacing w:val="-20"/>
          <w:w w:val="105"/>
          <w:sz w:val="24"/>
          <w:szCs w:val="24"/>
        </w:rPr>
        <w:t xml:space="preserve"> </w:t>
      </w:r>
      <w:r w:rsidRPr="00C71C02">
        <w:rPr>
          <w:rFonts w:cs="Arial"/>
          <w:w w:val="105"/>
          <w:sz w:val="24"/>
          <w:szCs w:val="24"/>
        </w:rPr>
        <w:t>compromises</w:t>
      </w:r>
      <w:r w:rsidRPr="00C71C02">
        <w:rPr>
          <w:rFonts w:cs="Arial"/>
          <w:spacing w:val="-1"/>
          <w:w w:val="105"/>
          <w:sz w:val="24"/>
          <w:szCs w:val="24"/>
        </w:rPr>
        <w:t xml:space="preserve"> </w:t>
      </w:r>
      <w:r w:rsidRPr="00C71C02">
        <w:rPr>
          <w:rFonts w:cs="Arial"/>
          <w:w w:val="105"/>
          <w:sz w:val="24"/>
          <w:szCs w:val="24"/>
        </w:rPr>
        <w:t>the safeguards and processes set out in this</w:t>
      </w:r>
      <w:r w:rsidRPr="00C71C02">
        <w:rPr>
          <w:rFonts w:cs="Arial"/>
          <w:spacing w:val="-12"/>
          <w:w w:val="105"/>
          <w:sz w:val="24"/>
          <w:szCs w:val="24"/>
        </w:rPr>
        <w:t xml:space="preserve"> </w:t>
      </w:r>
      <w:r w:rsidRPr="00C71C02">
        <w:rPr>
          <w:rFonts w:cs="Arial"/>
          <w:w w:val="105"/>
          <w:sz w:val="24"/>
          <w:szCs w:val="24"/>
        </w:rPr>
        <w:t>policy.</w:t>
      </w:r>
    </w:p>
    <w:p w:rsidR="00F97DE5" w:rsidRPr="00C71C02" w:rsidRDefault="00F97DE5" w:rsidP="00F97DE5">
      <w:pPr>
        <w:spacing w:before="152" w:line="276" w:lineRule="auto"/>
        <w:ind w:left="108" w:hanging="5"/>
        <w:rPr>
          <w:rFonts w:cs="Arial"/>
          <w:sz w:val="24"/>
          <w:szCs w:val="24"/>
        </w:rPr>
      </w:pPr>
      <w:r w:rsidRPr="00C71C02">
        <w:rPr>
          <w:rFonts w:cs="Arial"/>
          <w:w w:val="105"/>
          <w:sz w:val="24"/>
          <w:szCs w:val="24"/>
        </w:rPr>
        <w:t>The Civil Service Commission will review and modify this policy periodically and as needed.</w:t>
      </w:r>
    </w:p>
    <w:p w:rsidR="00F97DE5" w:rsidRPr="00897EF5" w:rsidRDefault="00F97DE5" w:rsidP="00F97DE5">
      <w:pPr>
        <w:contextualSpacing/>
        <w:jc w:val="both"/>
        <w:rPr>
          <w:rFonts w:cs="Arial"/>
          <w:color w:val="000000"/>
          <w:sz w:val="24"/>
          <w:szCs w:val="24"/>
        </w:rPr>
      </w:pPr>
    </w:p>
    <w:p w:rsidR="00F97DE5" w:rsidRPr="00353714" w:rsidRDefault="00F97DE5" w:rsidP="00F97DE5">
      <w:pPr>
        <w:pStyle w:val="Heading2"/>
        <w:spacing w:after="0"/>
        <w:contextualSpacing/>
        <w:rPr>
          <w:rFonts w:cs="Arial"/>
          <w:sz w:val="24"/>
          <w:szCs w:val="24"/>
          <w:u w:val="none"/>
        </w:rPr>
      </w:pPr>
      <w:bookmarkStart w:id="23" w:name="_Toc24463973"/>
      <w:r>
        <w:rPr>
          <w:rFonts w:cs="Arial"/>
          <w:sz w:val="24"/>
          <w:szCs w:val="24"/>
          <w:u w:val="none"/>
        </w:rPr>
        <w:t>POLICY ENFORCEABILITY</w:t>
      </w:r>
      <w:bookmarkEnd w:id="23"/>
      <w:r>
        <w:rPr>
          <w:rFonts w:cs="Arial"/>
          <w:sz w:val="24"/>
          <w:szCs w:val="24"/>
          <w:u w:val="none"/>
        </w:rPr>
        <w:t xml:space="preserve"> </w:t>
      </w:r>
    </w:p>
    <w:p w:rsidR="00F97DE5" w:rsidRPr="00C71C02" w:rsidRDefault="00F97DE5" w:rsidP="00F97DE5">
      <w:pPr>
        <w:spacing w:before="190" w:line="268" w:lineRule="auto"/>
        <w:ind w:right="180"/>
        <w:jc w:val="both"/>
        <w:rPr>
          <w:rFonts w:cs="Arial"/>
          <w:sz w:val="24"/>
          <w:szCs w:val="24"/>
        </w:rPr>
      </w:pPr>
      <w:r w:rsidRPr="00C71C02">
        <w:rPr>
          <w:rFonts w:cs="Arial"/>
          <w:w w:val="105"/>
          <w:sz w:val="24"/>
          <w:szCs w:val="24"/>
        </w:rPr>
        <w:t>The provisions of this policy are intended to be implemented by the Civil Service Commission. These provisions do not create any promises or rights that may be enforced by any persons or entities.</w:t>
      </w:r>
    </w:p>
    <w:p w:rsidR="00F97DE5" w:rsidRPr="00897EF5" w:rsidRDefault="00F97DE5" w:rsidP="00F97DE5">
      <w:pPr>
        <w:jc w:val="both"/>
        <w:rPr>
          <w:rFonts w:cs="Arial"/>
          <w:color w:val="000000"/>
          <w:sz w:val="24"/>
          <w:szCs w:val="24"/>
        </w:rPr>
      </w:pPr>
    </w:p>
    <w:p w:rsidR="00F97DE5" w:rsidRDefault="00F97DE5" w:rsidP="00F97DE5">
      <w:pPr>
        <w:pStyle w:val="Heading2"/>
        <w:rPr>
          <w:sz w:val="24"/>
          <w:szCs w:val="24"/>
          <w:u w:val="none"/>
          <w:lang w:val="fr-FR"/>
        </w:rPr>
      </w:pPr>
      <w:bookmarkStart w:id="24" w:name="_Toc24463974"/>
      <w:r w:rsidRPr="00C71C02">
        <w:rPr>
          <w:sz w:val="24"/>
          <w:szCs w:val="24"/>
          <w:u w:val="none"/>
          <w:lang w:val="fr-FR"/>
        </w:rPr>
        <w:t>POLICY INQUIRIES &amp; EFFECTIVE DATE</w:t>
      </w:r>
      <w:bookmarkEnd w:id="24"/>
    </w:p>
    <w:p w:rsidR="00F97DE5" w:rsidRPr="00C71C02" w:rsidRDefault="00F97DE5" w:rsidP="00F97DE5">
      <w:pPr>
        <w:spacing w:before="195" w:line="268" w:lineRule="auto"/>
        <w:ind w:right="197"/>
        <w:jc w:val="both"/>
        <w:rPr>
          <w:rFonts w:cs="Arial"/>
          <w:sz w:val="24"/>
          <w:szCs w:val="24"/>
        </w:rPr>
      </w:pPr>
      <w:r w:rsidRPr="00C71C02">
        <w:rPr>
          <w:rFonts w:cs="Arial"/>
          <w:w w:val="105"/>
          <w:sz w:val="24"/>
          <w:szCs w:val="24"/>
        </w:rPr>
        <w:t>Any questions concerning the interpretation or implementation of this policy shall be addressed to the Chair/Chief Executive Officer of the Civil Service Commission, or their designee. This policy shall be enforceable upon the HRO's completion of training on this policy.</w:t>
      </w:r>
    </w:p>
    <w:bookmarkEnd w:id="4"/>
    <w:p w:rsidR="00F97DE5" w:rsidRPr="00C71C02" w:rsidRDefault="00F97DE5" w:rsidP="00F97DE5">
      <w:pPr>
        <w:rPr>
          <w:lang w:val="fr-FR"/>
        </w:rPr>
      </w:pPr>
    </w:p>
    <w:p w:rsidR="00C71C02" w:rsidRPr="00F97DE5" w:rsidRDefault="00C71C02" w:rsidP="00F97DE5"/>
    <w:sectPr w:rsidR="00C71C02" w:rsidRPr="00F97DE5" w:rsidSect="000422D0">
      <w:headerReference w:type="default" r:id="rId8"/>
      <w:footerReference w:type="default" r:id="rId9"/>
      <w:footerReference w:type="first" r:id="rId10"/>
      <w:pgSz w:w="12240" w:h="15840" w:code="1"/>
      <w:pgMar w:top="720" w:right="1080" w:bottom="720" w:left="1080" w:header="720" w:footer="720" w:gutter="0"/>
      <w:paperSrc w:first="15"/>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6F1" w:rsidRDefault="009B56F1">
      <w:r>
        <w:separator/>
      </w:r>
    </w:p>
  </w:endnote>
  <w:endnote w:type="continuationSeparator" w:id="0">
    <w:p w:rsidR="009B56F1" w:rsidRDefault="009B56F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84F" w:rsidRPr="00725EC5" w:rsidRDefault="00725EC5" w:rsidP="00725EC5">
    <w:pPr>
      <w:pStyle w:val="Footer"/>
    </w:pPr>
    <w:r w:rsidRPr="00725EC5">
      <w:rPr>
        <w:noProof/>
        <w:vanish/>
        <w:sz w:val="16"/>
      </w:rPr>
      <w:t>{</w:t>
    </w:r>
    <w:r w:rsidRPr="00725EC5">
      <w:rPr>
        <w:noProof/>
        <w:sz w:val="16"/>
      </w:rPr>
      <w:t>00346470</w:t>
    </w:r>
    <w:r w:rsidRPr="00725EC5">
      <w:rPr>
        <w:noProof/>
        <w:vanish/>
        <w:sz w:val="16"/>
      </w:rPr>
      <w:t>}</w:t>
    </w:r>
    <w:r w:rsidR="00F65849" w:rsidRPr="00725EC5">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84F" w:rsidRPr="00725EC5" w:rsidRDefault="00725EC5" w:rsidP="00725EC5">
    <w:pPr>
      <w:pStyle w:val="Footer"/>
    </w:pPr>
    <w:r w:rsidRPr="00725EC5">
      <w:rPr>
        <w:noProof/>
        <w:vanish/>
        <w:sz w:val="16"/>
      </w:rPr>
      <w:t>{</w:t>
    </w:r>
    <w:r w:rsidRPr="00725EC5">
      <w:rPr>
        <w:noProof/>
        <w:sz w:val="16"/>
      </w:rPr>
      <w:t>00346470</w:t>
    </w:r>
    <w:r w:rsidRPr="00725EC5">
      <w:rPr>
        <w:noProof/>
        <w:vanish/>
        <w:sz w:val="16"/>
      </w:rPr>
      <w:t>}</w:t>
    </w:r>
    <w:r w:rsidR="00F65849" w:rsidRPr="00725EC5">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6F1" w:rsidRDefault="009B56F1">
      <w:pPr>
        <w:rPr>
          <w:noProof/>
        </w:rPr>
      </w:pPr>
      <w:r>
        <w:rPr>
          <w:noProof/>
        </w:rPr>
        <w:separator/>
      </w:r>
    </w:p>
  </w:footnote>
  <w:footnote w:type="continuationSeparator" w:id="0">
    <w:p w:rsidR="009B56F1" w:rsidRDefault="009B5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E85" w:rsidRPr="005D00B7" w:rsidRDefault="00DE1E85" w:rsidP="005D00B7">
    <w:pPr>
      <w:pStyle w:val="Header"/>
      <w:tabs>
        <w:tab w:val="clear" w:pos="4320"/>
        <w:tab w:val="clear" w:pos="8640"/>
        <w:tab w:val="left" w:pos="3901"/>
      </w:tabs>
      <w:jc w:val="center"/>
      <w:rPr>
        <w:color w:val="FF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38B"/>
    <w:multiLevelType w:val="hybridMultilevel"/>
    <w:tmpl w:val="D284B50E"/>
    <w:lvl w:ilvl="0" w:tplc="4B206346">
      <w:start w:val="1"/>
      <w:numFmt w:val="decimal"/>
      <w:lvlText w:val="%1)"/>
      <w:lvlJc w:val="left"/>
      <w:pPr>
        <w:ind w:left="928" w:hanging="362"/>
      </w:pPr>
      <w:rPr>
        <w:rFonts w:ascii="Arial" w:eastAsia="Arial" w:hAnsi="Arial" w:cs="Arial" w:hint="default"/>
        <w:color w:val="333333"/>
        <w:spacing w:val="-1"/>
        <w:w w:val="97"/>
        <w:sz w:val="24"/>
        <w:szCs w:val="24"/>
      </w:rPr>
    </w:lvl>
    <w:lvl w:ilvl="1" w:tplc="E80CDA80">
      <w:numFmt w:val="bullet"/>
      <w:lvlText w:val="•"/>
      <w:lvlJc w:val="left"/>
      <w:pPr>
        <w:ind w:left="1800" w:hanging="362"/>
      </w:pPr>
    </w:lvl>
    <w:lvl w:ilvl="2" w:tplc="0A7A4CFA">
      <w:numFmt w:val="bullet"/>
      <w:lvlText w:val="•"/>
      <w:lvlJc w:val="left"/>
      <w:pPr>
        <w:ind w:left="2680" w:hanging="362"/>
      </w:pPr>
    </w:lvl>
    <w:lvl w:ilvl="3" w:tplc="8DD4A43A">
      <w:numFmt w:val="bullet"/>
      <w:lvlText w:val="•"/>
      <w:lvlJc w:val="left"/>
      <w:pPr>
        <w:ind w:left="3560" w:hanging="362"/>
      </w:pPr>
    </w:lvl>
    <w:lvl w:ilvl="4" w:tplc="D63E8DBE">
      <w:numFmt w:val="bullet"/>
      <w:lvlText w:val="•"/>
      <w:lvlJc w:val="left"/>
      <w:pPr>
        <w:ind w:left="4440" w:hanging="362"/>
      </w:pPr>
    </w:lvl>
    <w:lvl w:ilvl="5" w:tplc="3730A9E2">
      <w:numFmt w:val="bullet"/>
      <w:lvlText w:val="•"/>
      <w:lvlJc w:val="left"/>
      <w:pPr>
        <w:ind w:left="5320" w:hanging="362"/>
      </w:pPr>
    </w:lvl>
    <w:lvl w:ilvl="6" w:tplc="ADC608FA">
      <w:numFmt w:val="bullet"/>
      <w:lvlText w:val="•"/>
      <w:lvlJc w:val="left"/>
      <w:pPr>
        <w:ind w:left="6200" w:hanging="362"/>
      </w:pPr>
    </w:lvl>
    <w:lvl w:ilvl="7" w:tplc="9F6C87F2">
      <w:numFmt w:val="bullet"/>
      <w:lvlText w:val="•"/>
      <w:lvlJc w:val="left"/>
      <w:pPr>
        <w:ind w:left="7080" w:hanging="362"/>
      </w:pPr>
    </w:lvl>
    <w:lvl w:ilvl="8" w:tplc="CFC2CE1A">
      <w:numFmt w:val="bullet"/>
      <w:lvlText w:val="•"/>
      <w:lvlJc w:val="left"/>
      <w:pPr>
        <w:ind w:left="7960" w:hanging="362"/>
      </w:pPr>
    </w:lvl>
  </w:abstractNum>
  <w:abstractNum w:abstractNumId="1">
    <w:nsid w:val="126F712E"/>
    <w:multiLevelType w:val="singleLevel"/>
    <w:tmpl w:val="5FE42B1E"/>
    <w:lvl w:ilvl="0">
      <w:start w:val="5"/>
      <w:numFmt w:val="decimal"/>
      <w:lvlText w:val="%1. "/>
      <w:legacy w:legacy="1" w:legacySpace="0" w:legacyIndent="360"/>
      <w:lvlJc w:val="left"/>
      <w:pPr>
        <w:ind w:left="360" w:hanging="360"/>
      </w:pPr>
      <w:rPr>
        <w:rFonts w:ascii="Arial" w:hAnsi="Arial" w:hint="default"/>
        <w:b w:val="0"/>
        <w:i w:val="0"/>
        <w:sz w:val="22"/>
        <w:u w:val="none"/>
      </w:rPr>
    </w:lvl>
  </w:abstractNum>
  <w:abstractNum w:abstractNumId="2">
    <w:nsid w:val="13E72FA7"/>
    <w:multiLevelType w:val="hybridMultilevel"/>
    <w:tmpl w:val="9A3697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326D1A"/>
    <w:multiLevelType w:val="singleLevel"/>
    <w:tmpl w:val="22CA003E"/>
    <w:lvl w:ilvl="0">
      <w:start w:val="1"/>
      <w:numFmt w:val="decimal"/>
      <w:lvlText w:val="%1. "/>
      <w:legacy w:legacy="1" w:legacySpace="0" w:legacyIndent="360"/>
      <w:lvlJc w:val="left"/>
      <w:pPr>
        <w:ind w:left="360" w:hanging="360"/>
      </w:pPr>
      <w:rPr>
        <w:rFonts w:ascii="Arial" w:hAnsi="Arial" w:hint="default"/>
        <w:b w:val="0"/>
        <w:i w:val="0"/>
        <w:sz w:val="22"/>
        <w:u w:val="none"/>
      </w:rPr>
    </w:lvl>
  </w:abstractNum>
  <w:abstractNum w:abstractNumId="4">
    <w:nsid w:val="15F17676"/>
    <w:multiLevelType w:val="singleLevel"/>
    <w:tmpl w:val="A4468F40"/>
    <w:lvl w:ilvl="0">
      <w:start w:val="3"/>
      <w:numFmt w:val="decimal"/>
      <w:lvlText w:val="%1. "/>
      <w:legacy w:legacy="1" w:legacySpace="0" w:legacyIndent="360"/>
      <w:lvlJc w:val="left"/>
      <w:pPr>
        <w:ind w:left="360" w:hanging="360"/>
      </w:pPr>
      <w:rPr>
        <w:rFonts w:ascii="Arial" w:hAnsi="Arial" w:hint="default"/>
        <w:b w:val="0"/>
        <w:i w:val="0"/>
        <w:sz w:val="22"/>
        <w:u w:val="none"/>
      </w:rPr>
    </w:lvl>
  </w:abstractNum>
  <w:abstractNum w:abstractNumId="5">
    <w:nsid w:val="17804A66"/>
    <w:multiLevelType w:val="singleLevel"/>
    <w:tmpl w:val="C6C4ECEE"/>
    <w:lvl w:ilvl="0">
      <w:start w:val="4"/>
      <w:numFmt w:val="decimal"/>
      <w:lvlText w:val="%1. "/>
      <w:legacy w:legacy="1" w:legacySpace="0" w:legacyIndent="360"/>
      <w:lvlJc w:val="left"/>
      <w:pPr>
        <w:ind w:left="360" w:hanging="360"/>
      </w:pPr>
      <w:rPr>
        <w:rFonts w:ascii="Arial" w:hAnsi="Arial" w:hint="default"/>
        <w:b w:val="0"/>
        <w:i w:val="0"/>
        <w:sz w:val="22"/>
        <w:u w:val="none"/>
      </w:rPr>
    </w:lvl>
  </w:abstractNum>
  <w:abstractNum w:abstractNumId="6">
    <w:nsid w:val="1F6C3749"/>
    <w:multiLevelType w:val="hybridMultilevel"/>
    <w:tmpl w:val="643814FC"/>
    <w:lvl w:ilvl="0" w:tplc="4B3C9720">
      <w:start w:val="1"/>
      <w:numFmt w:val="decimal"/>
      <w:lvlText w:val="%1)"/>
      <w:lvlJc w:val="left"/>
      <w:pPr>
        <w:ind w:left="540" w:hanging="364"/>
      </w:pPr>
      <w:rPr>
        <w:rFonts w:ascii="Arial" w:eastAsia="Arial" w:hAnsi="Arial" w:cs="Arial" w:hint="default"/>
        <w:color w:val="313131"/>
        <w:spacing w:val="-1"/>
        <w:w w:val="100"/>
        <w:sz w:val="24"/>
        <w:szCs w:val="24"/>
      </w:rPr>
    </w:lvl>
    <w:lvl w:ilvl="1" w:tplc="496E8206">
      <w:numFmt w:val="bullet"/>
      <w:lvlText w:val="•"/>
      <w:lvlJc w:val="left"/>
      <w:pPr>
        <w:ind w:left="1458" w:hanging="364"/>
      </w:pPr>
    </w:lvl>
    <w:lvl w:ilvl="2" w:tplc="BA364E2C">
      <w:numFmt w:val="bullet"/>
      <w:lvlText w:val="•"/>
      <w:lvlJc w:val="left"/>
      <w:pPr>
        <w:ind w:left="2376" w:hanging="364"/>
      </w:pPr>
    </w:lvl>
    <w:lvl w:ilvl="3" w:tplc="4E0CBBF6">
      <w:numFmt w:val="bullet"/>
      <w:lvlText w:val="•"/>
      <w:lvlJc w:val="left"/>
      <w:pPr>
        <w:ind w:left="3294" w:hanging="364"/>
      </w:pPr>
    </w:lvl>
    <w:lvl w:ilvl="4" w:tplc="7010B518">
      <w:numFmt w:val="bullet"/>
      <w:lvlText w:val="•"/>
      <w:lvlJc w:val="left"/>
      <w:pPr>
        <w:ind w:left="4212" w:hanging="364"/>
      </w:pPr>
    </w:lvl>
    <w:lvl w:ilvl="5" w:tplc="E4ECF78E">
      <w:numFmt w:val="bullet"/>
      <w:lvlText w:val="•"/>
      <w:lvlJc w:val="left"/>
      <w:pPr>
        <w:ind w:left="5130" w:hanging="364"/>
      </w:pPr>
    </w:lvl>
    <w:lvl w:ilvl="6" w:tplc="84764BF0">
      <w:numFmt w:val="bullet"/>
      <w:lvlText w:val="•"/>
      <w:lvlJc w:val="left"/>
      <w:pPr>
        <w:ind w:left="6048" w:hanging="364"/>
      </w:pPr>
    </w:lvl>
    <w:lvl w:ilvl="7" w:tplc="C08AEEAE">
      <w:numFmt w:val="bullet"/>
      <w:lvlText w:val="•"/>
      <w:lvlJc w:val="left"/>
      <w:pPr>
        <w:ind w:left="6966" w:hanging="364"/>
      </w:pPr>
    </w:lvl>
    <w:lvl w:ilvl="8" w:tplc="2CFC39A4">
      <w:numFmt w:val="bullet"/>
      <w:lvlText w:val="•"/>
      <w:lvlJc w:val="left"/>
      <w:pPr>
        <w:ind w:left="7884" w:hanging="364"/>
      </w:pPr>
    </w:lvl>
  </w:abstractNum>
  <w:abstractNum w:abstractNumId="7">
    <w:nsid w:val="1FF81835"/>
    <w:multiLevelType w:val="singleLevel"/>
    <w:tmpl w:val="DBDACA78"/>
    <w:lvl w:ilvl="0">
      <w:start w:val="1"/>
      <w:numFmt w:val="lowerRoman"/>
      <w:lvlText w:val="%1. "/>
      <w:legacy w:legacy="1" w:legacySpace="0" w:legacyIndent="360"/>
      <w:lvlJc w:val="left"/>
      <w:pPr>
        <w:ind w:left="1080" w:hanging="360"/>
      </w:pPr>
      <w:rPr>
        <w:rFonts w:ascii="Arial" w:hAnsi="Arial" w:hint="default"/>
        <w:b w:val="0"/>
        <w:i w:val="0"/>
        <w:sz w:val="22"/>
        <w:u w:val="none"/>
      </w:rPr>
    </w:lvl>
  </w:abstractNum>
  <w:abstractNum w:abstractNumId="8">
    <w:nsid w:val="253D4542"/>
    <w:multiLevelType w:val="hybridMultilevel"/>
    <w:tmpl w:val="8C50536C"/>
    <w:lvl w:ilvl="0" w:tplc="AFA4A372">
      <w:start w:val="3"/>
      <w:numFmt w:val="upperLetter"/>
      <w:lvlText w:val="%1."/>
      <w:lvlJc w:val="left"/>
      <w:pPr>
        <w:ind w:left="913" w:hanging="355"/>
      </w:pPr>
      <w:rPr>
        <w:rFonts w:ascii="Arial" w:eastAsia="Arial" w:hAnsi="Arial" w:cs="Arial" w:hint="default"/>
        <w:color w:val="313131"/>
        <w:spacing w:val="-1"/>
        <w:w w:val="102"/>
        <w:sz w:val="24"/>
        <w:szCs w:val="24"/>
      </w:rPr>
    </w:lvl>
    <w:lvl w:ilvl="1" w:tplc="F56E4000">
      <w:numFmt w:val="bullet"/>
      <w:lvlText w:val="•"/>
      <w:lvlJc w:val="left"/>
      <w:pPr>
        <w:ind w:left="1800" w:hanging="355"/>
      </w:pPr>
    </w:lvl>
    <w:lvl w:ilvl="2" w:tplc="B1BAAAE8">
      <w:numFmt w:val="bullet"/>
      <w:lvlText w:val="•"/>
      <w:lvlJc w:val="left"/>
      <w:pPr>
        <w:ind w:left="2680" w:hanging="355"/>
      </w:pPr>
    </w:lvl>
    <w:lvl w:ilvl="3" w:tplc="F170D7DC">
      <w:numFmt w:val="bullet"/>
      <w:lvlText w:val="•"/>
      <w:lvlJc w:val="left"/>
      <w:pPr>
        <w:ind w:left="3560" w:hanging="355"/>
      </w:pPr>
    </w:lvl>
    <w:lvl w:ilvl="4" w:tplc="8F66B64C">
      <w:numFmt w:val="bullet"/>
      <w:lvlText w:val="•"/>
      <w:lvlJc w:val="left"/>
      <w:pPr>
        <w:ind w:left="4440" w:hanging="355"/>
      </w:pPr>
    </w:lvl>
    <w:lvl w:ilvl="5" w:tplc="1C8C93AE">
      <w:numFmt w:val="bullet"/>
      <w:lvlText w:val="•"/>
      <w:lvlJc w:val="left"/>
      <w:pPr>
        <w:ind w:left="5320" w:hanging="355"/>
      </w:pPr>
    </w:lvl>
    <w:lvl w:ilvl="6" w:tplc="039483F6">
      <w:numFmt w:val="bullet"/>
      <w:lvlText w:val="•"/>
      <w:lvlJc w:val="left"/>
      <w:pPr>
        <w:ind w:left="6200" w:hanging="355"/>
      </w:pPr>
    </w:lvl>
    <w:lvl w:ilvl="7" w:tplc="DA6C0888">
      <w:numFmt w:val="bullet"/>
      <w:lvlText w:val="•"/>
      <w:lvlJc w:val="left"/>
      <w:pPr>
        <w:ind w:left="7080" w:hanging="355"/>
      </w:pPr>
    </w:lvl>
    <w:lvl w:ilvl="8" w:tplc="AF3AC472">
      <w:numFmt w:val="bullet"/>
      <w:lvlText w:val="•"/>
      <w:lvlJc w:val="left"/>
      <w:pPr>
        <w:ind w:left="7960" w:hanging="355"/>
      </w:pPr>
    </w:lvl>
  </w:abstractNum>
  <w:abstractNum w:abstractNumId="9">
    <w:nsid w:val="295C6DA5"/>
    <w:multiLevelType w:val="hybridMultilevel"/>
    <w:tmpl w:val="5532BA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C02A59"/>
    <w:multiLevelType w:val="hybridMultilevel"/>
    <w:tmpl w:val="695A0D14"/>
    <w:lvl w:ilvl="0" w:tplc="36C0B282">
      <w:start w:val="4"/>
      <w:numFmt w:val="upperRoman"/>
      <w:lvlText w:val="%1."/>
      <w:lvlJc w:val="left"/>
      <w:pPr>
        <w:ind w:left="916" w:hanging="720"/>
      </w:pPr>
      <w:rPr>
        <w:b/>
        <w:bCs/>
        <w:spacing w:val="-1"/>
        <w:w w:val="103"/>
      </w:rPr>
    </w:lvl>
    <w:lvl w:ilvl="1" w:tplc="CB726872">
      <w:start w:val="1"/>
      <w:numFmt w:val="upperLetter"/>
      <w:lvlText w:val="%2."/>
      <w:lvlJc w:val="left"/>
      <w:pPr>
        <w:ind w:left="921" w:hanging="353"/>
      </w:pPr>
      <w:rPr>
        <w:rFonts w:ascii="Arial" w:eastAsia="Arial" w:hAnsi="Arial" w:cs="Arial" w:hint="default"/>
        <w:color w:val="313131"/>
        <w:spacing w:val="-1"/>
        <w:w w:val="103"/>
        <w:sz w:val="24"/>
        <w:szCs w:val="24"/>
      </w:rPr>
    </w:lvl>
    <w:lvl w:ilvl="2" w:tplc="72B87C2A">
      <w:numFmt w:val="bullet"/>
      <w:lvlText w:val="•"/>
      <w:lvlJc w:val="left"/>
      <w:pPr>
        <w:ind w:left="2680" w:hanging="353"/>
      </w:pPr>
    </w:lvl>
    <w:lvl w:ilvl="3" w:tplc="EC3C5594">
      <w:numFmt w:val="bullet"/>
      <w:lvlText w:val="•"/>
      <w:lvlJc w:val="left"/>
      <w:pPr>
        <w:ind w:left="3560" w:hanging="353"/>
      </w:pPr>
    </w:lvl>
    <w:lvl w:ilvl="4" w:tplc="852EB5A8">
      <w:numFmt w:val="bullet"/>
      <w:lvlText w:val="•"/>
      <w:lvlJc w:val="left"/>
      <w:pPr>
        <w:ind w:left="4440" w:hanging="353"/>
      </w:pPr>
    </w:lvl>
    <w:lvl w:ilvl="5" w:tplc="7550F1D4">
      <w:numFmt w:val="bullet"/>
      <w:lvlText w:val="•"/>
      <w:lvlJc w:val="left"/>
      <w:pPr>
        <w:ind w:left="5320" w:hanging="353"/>
      </w:pPr>
    </w:lvl>
    <w:lvl w:ilvl="6" w:tplc="0756BECE">
      <w:numFmt w:val="bullet"/>
      <w:lvlText w:val="•"/>
      <w:lvlJc w:val="left"/>
      <w:pPr>
        <w:ind w:left="6200" w:hanging="353"/>
      </w:pPr>
    </w:lvl>
    <w:lvl w:ilvl="7" w:tplc="60C2564E">
      <w:numFmt w:val="bullet"/>
      <w:lvlText w:val="•"/>
      <w:lvlJc w:val="left"/>
      <w:pPr>
        <w:ind w:left="7080" w:hanging="353"/>
      </w:pPr>
    </w:lvl>
    <w:lvl w:ilvl="8" w:tplc="49F486AE">
      <w:numFmt w:val="bullet"/>
      <w:lvlText w:val="•"/>
      <w:lvlJc w:val="left"/>
      <w:pPr>
        <w:ind w:left="7960" w:hanging="353"/>
      </w:pPr>
    </w:lvl>
  </w:abstractNum>
  <w:abstractNum w:abstractNumId="11">
    <w:nsid w:val="2FB8588C"/>
    <w:multiLevelType w:val="hybridMultilevel"/>
    <w:tmpl w:val="99FC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157C4D"/>
    <w:multiLevelType w:val="singleLevel"/>
    <w:tmpl w:val="DBDACA78"/>
    <w:lvl w:ilvl="0">
      <w:start w:val="1"/>
      <w:numFmt w:val="lowerRoman"/>
      <w:lvlText w:val="%1. "/>
      <w:legacy w:legacy="1" w:legacySpace="0" w:legacyIndent="360"/>
      <w:lvlJc w:val="left"/>
      <w:pPr>
        <w:ind w:left="1080" w:hanging="360"/>
      </w:pPr>
      <w:rPr>
        <w:rFonts w:ascii="Arial" w:hAnsi="Arial" w:hint="default"/>
        <w:b w:val="0"/>
        <w:i w:val="0"/>
        <w:sz w:val="22"/>
        <w:u w:val="none"/>
      </w:rPr>
    </w:lvl>
  </w:abstractNum>
  <w:abstractNum w:abstractNumId="13">
    <w:nsid w:val="59A41F79"/>
    <w:multiLevelType w:val="singleLevel"/>
    <w:tmpl w:val="3A0C5534"/>
    <w:lvl w:ilvl="0">
      <w:start w:val="2"/>
      <w:numFmt w:val="decimal"/>
      <w:lvlText w:val="%1. "/>
      <w:legacy w:legacy="1" w:legacySpace="0" w:legacyIndent="360"/>
      <w:lvlJc w:val="left"/>
      <w:pPr>
        <w:ind w:left="360" w:hanging="360"/>
      </w:pPr>
      <w:rPr>
        <w:rFonts w:ascii="Arial" w:hAnsi="Arial" w:hint="default"/>
        <w:b w:val="0"/>
        <w:i w:val="0"/>
        <w:sz w:val="22"/>
        <w:u w:val="none"/>
      </w:rPr>
    </w:lvl>
  </w:abstractNum>
  <w:abstractNum w:abstractNumId="14">
    <w:nsid w:val="5F156906"/>
    <w:multiLevelType w:val="multilevel"/>
    <w:tmpl w:val="A27E4B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4E872E4"/>
    <w:multiLevelType w:val="singleLevel"/>
    <w:tmpl w:val="22CA003E"/>
    <w:lvl w:ilvl="0">
      <w:start w:val="1"/>
      <w:numFmt w:val="decimal"/>
      <w:lvlText w:val="%1. "/>
      <w:legacy w:legacy="1" w:legacySpace="0" w:legacyIndent="360"/>
      <w:lvlJc w:val="left"/>
      <w:pPr>
        <w:ind w:left="480" w:hanging="360"/>
      </w:pPr>
      <w:rPr>
        <w:rFonts w:ascii="Arial" w:hAnsi="Arial" w:hint="default"/>
        <w:b w:val="0"/>
        <w:i w:val="0"/>
        <w:sz w:val="22"/>
        <w:u w:val="none"/>
      </w:rPr>
    </w:lvl>
  </w:abstractNum>
  <w:abstractNum w:abstractNumId="16">
    <w:nsid w:val="65F65693"/>
    <w:multiLevelType w:val="hybridMultilevel"/>
    <w:tmpl w:val="36A2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844C3E"/>
    <w:multiLevelType w:val="hybridMultilevel"/>
    <w:tmpl w:val="695A0D14"/>
    <w:lvl w:ilvl="0" w:tplc="36C0B282">
      <w:start w:val="4"/>
      <w:numFmt w:val="upperRoman"/>
      <w:lvlText w:val="%1."/>
      <w:lvlJc w:val="left"/>
      <w:pPr>
        <w:ind w:left="916" w:hanging="720"/>
      </w:pPr>
      <w:rPr>
        <w:b/>
        <w:bCs/>
        <w:spacing w:val="-1"/>
        <w:w w:val="103"/>
      </w:rPr>
    </w:lvl>
    <w:lvl w:ilvl="1" w:tplc="CB726872">
      <w:start w:val="1"/>
      <w:numFmt w:val="upperLetter"/>
      <w:lvlText w:val="%2."/>
      <w:lvlJc w:val="left"/>
      <w:pPr>
        <w:ind w:left="921" w:hanging="353"/>
      </w:pPr>
      <w:rPr>
        <w:rFonts w:ascii="Arial" w:eastAsia="Arial" w:hAnsi="Arial" w:cs="Arial" w:hint="default"/>
        <w:color w:val="313131"/>
        <w:spacing w:val="-1"/>
        <w:w w:val="103"/>
        <w:sz w:val="24"/>
        <w:szCs w:val="24"/>
      </w:rPr>
    </w:lvl>
    <w:lvl w:ilvl="2" w:tplc="72B87C2A">
      <w:numFmt w:val="bullet"/>
      <w:lvlText w:val="•"/>
      <w:lvlJc w:val="left"/>
      <w:pPr>
        <w:ind w:left="2680" w:hanging="353"/>
      </w:pPr>
    </w:lvl>
    <w:lvl w:ilvl="3" w:tplc="EC3C5594">
      <w:numFmt w:val="bullet"/>
      <w:lvlText w:val="•"/>
      <w:lvlJc w:val="left"/>
      <w:pPr>
        <w:ind w:left="3560" w:hanging="353"/>
      </w:pPr>
    </w:lvl>
    <w:lvl w:ilvl="4" w:tplc="852EB5A8">
      <w:numFmt w:val="bullet"/>
      <w:lvlText w:val="•"/>
      <w:lvlJc w:val="left"/>
      <w:pPr>
        <w:ind w:left="4440" w:hanging="353"/>
      </w:pPr>
    </w:lvl>
    <w:lvl w:ilvl="5" w:tplc="7550F1D4">
      <w:numFmt w:val="bullet"/>
      <w:lvlText w:val="•"/>
      <w:lvlJc w:val="left"/>
      <w:pPr>
        <w:ind w:left="5320" w:hanging="353"/>
      </w:pPr>
    </w:lvl>
    <w:lvl w:ilvl="6" w:tplc="0756BECE">
      <w:numFmt w:val="bullet"/>
      <w:lvlText w:val="•"/>
      <w:lvlJc w:val="left"/>
      <w:pPr>
        <w:ind w:left="6200" w:hanging="353"/>
      </w:pPr>
    </w:lvl>
    <w:lvl w:ilvl="7" w:tplc="60C2564E">
      <w:numFmt w:val="bullet"/>
      <w:lvlText w:val="•"/>
      <w:lvlJc w:val="left"/>
      <w:pPr>
        <w:ind w:left="7080" w:hanging="353"/>
      </w:pPr>
    </w:lvl>
    <w:lvl w:ilvl="8" w:tplc="49F486AE">
      <w:numFmt w:val="bullet"/>
      <w:lvlText w:val="•"/>
      <w:lvlJc w:val="left"/>
      <w:pPr>
        <w:ind w:left="7960" w:hanging="353"/>
      </w:pPr>
    </w:lvl>
  </w:abstractNum>
  <w:abstractNum w:abstractNumId="18">
    <w:nsid w:val="6A70214D"/>
    <w:multiLevelType w:val="singleLevel"/>
    <w:tmpl w:val="0409000F"/>
    <w:lvl w:ilvl="0">
      <w:start w:val="1"/>
      <w:numFmt w:val="decimal"/>
      <w:lvlText w:val="%1."/>
      <w:lvlJc w:val="left"/>
      <w:pPr>
        <w:tabs>
          <w:tab w:val="num" w:pos="720"/>
        </w:tabs>
        <w:ind w:left="720" w:hanging="360"/>
      </w:pPr>
      <w:rPr>
        <w:b/>
        <w:i w:val="0"/>
      </w:rPr>
    </w:lvl>
  </w:abstractNum>
  <w:abstractNum w:abstractNumId="19">
    <w:nsid w:val="6EEA48B4"/>
    <w:multiLevelType w:val="singleLevel"/>
    <w:tmpl w:val="22CA003E"/>
    <w:lvl w:ilvl="0">
      <w:start w:val="1"/>
      <w:numFmt w:val="decimal"/>
      <w:lvlText w:val="%1. "/>
      <w:legacy w:legacy="1" w:legacySpace="0" w:legacyIndent="360"/>
      <w:lvlJc w:val="left"/>
      <w:pPr>
        <w:ind w:left="360" w:hanging="360"/>
      </w:pPr>
      <w:rPr>
        <w:rFonts w:ascii="Arial" w:hAnsi="Arial" w:hint="default"/>
        <w:b w:val="0"/>
        <w:i w:val="0"/>
        <w:sz w:val="22"/>
        <w:u w:val="none"/>
      </w:rPr>
    </w:lvl>
  </w:abstractNum>
  <w:abstractNum w:abstractNumId="20">
    <w:nsid w:val="713A19E5"/>
    <w:multiLevelType w:val="singleLevel"/>
    <w:tmpl w:val="22CA003E"/>
    <w:lvl w:ilvl="0">
      <w:start w:val="1"/>
      <w:numFmt w:val="decimal"/>
      <w:lvlText w:val="%1. "/>
      <w:legacy w:legacy="1" w:legacySpace="0" w:legacyIndent="360"/>
      <w:lvlJc w:val="left"/>
      <w:pPr>
        <w:ind w:left="360" w:hanging="360"/>
      </w:pPr>
      <w:rPr>
        <w:rFonts w:ascii="Arial" w:hAnsi="Arial" w:hint="default"/>
        <w:b w:val="0"/>
        <w:i w:val="0"/>
        <w:sz w:val="22"/>
        <w:u w:val="none"/>
      </w:rPr>
    </w:lvl>
  </w:abstractNum>
  <w:abstractNum w:abstractNumId="21">
    <w:nsid w:val="737A658F"/>
    <w:multiLevelType w:val="hybridMultilevel"/>
    <w:tmpl w:val="EB8E4786"/>
    <w:lvl w:ilvl="0" w:tplc="64FCAC1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A27DC0"/>
    <w:multiLevelType w:val="hybridMultilevel"/>
    <w:tmpl w:val="E7265F16"/>
    <w:lvl w:ilvl="0" w:tplc="5E86C2AA">
      <w:start w:val="1"/>
      <w:numFmt w:val="upperLetter"/>
      <w:lvlText w:val="%1."/>
      <w:lvlJc w:val="left"/>
      <w:pPr>
        <w:ind w:left="557" w:hanging="357"/>
      </w:pPr>
      <w:rPr>
        <w:rFonts w:ascii="Arial" w:eastAsia="Arial" w:hAnsi="Arial" w:cs="Arial" w:hint="default"/>
        <w:color w:val="333333"/>
        <w:spacing w:val="-1"/>
        <w:w w:val="101"/>
        <w:sz w:val="24"/>
        <w:szCs w:val="24"/>
      </w:rPr>
    </w:lvl>
    <w:lvl w:ilvl="1" w:tplc="676ADF5E">
      <w:numFmt w:val="bullet"/>
      <w:lvlText w:val="•"/>
      <w:lvlJc w:val="left"/>
      <w:pPr>
        <w:ind w:left="1476" w:hanging="357"/>
      </w:pPr>
    </w:lvl>
    <w:lvl w:ilvl="2" w:tplc="D03E987E">
      <w:numFmt w:val="bullet"/>
      <w:lvlText w:val="•"/>
      <w:lvlJc w:val="left"/>
      <w:pPr>
        <w:ind w:left="2392" w:hanging="357"/>
      </w:pPr>
    </w:lvl>
    <w:lvl w:ilvl="3" w:tplc="8196EA6A">
      <w:numFmt w:val="bullet"/>
      <w:lvlText w:val="•"/>
      <w:lvlJc w:val="left"/>
      <w:pPr>
        <w:ind w:left="3308" w:hanging="357"/>
      </w:pPr>
    </w:lvl>
    <w:lvl w:ilvl="4" w:tplc="722EEBCC">
      <w:numFmt w:val="bullet"/>
      <w:lvlText w:val="•"/>
      <w:lvlJc w:val="left"/>
      <w:pPr>
        <w:ind w:left="4224" w:hanging="357"/>
      </w:pPr>
    </w:lvl>
    <w:lvl w:ilvl="5" w:tplc="997CAAB4">
      <w:numFmt w:val="bullet"/>
      <w:lvlText w:val="•"/>
      <w:lvlJc w:val="left"/>
      <w:pPr>
        <w:ind w:left="5140" w:hanging="357"/>
      </w:pPr>
    </w:lvl>
    <w:lvl w:ilvl="6" w:tplc="5F06C3C2">
      <w:numFmt w:val="bullet"/>
      <w:lvlText w:val="•"/>
      <w:lvlJc w:val="left"/>
      <w:pPr>
        <w:ind w:left="6056" w:hanging="357"/>
      </w:pPr>
    </w:lvl>
    <w:lvl w:ilvl="7" w:tplc="8FCE3B0A">
      <w:numFmt w:val="bullet"/>
      <w:lvlText w:val="•"/>
      <w:lvlJc w:val="left"/>
      <w:pPr>
        <w:ind w:left="6972" w:hanging="357"/>
      </w:pPr>
    </w:lvl>
    <w:lvl w:ilvl="8" w:tplc="449CA3CA">
      <w:numFmt w:val="bullet"/>
      <w:lvlText w:val="•"/>
      <w:lvlJc w:val="left"/>
      <w:pPr>
        <w:ind w:left="7888" w:hanging="357"/>
      </w:pPr>
    </w:lvl>
  </w:abstractNum>
  <w:abstractNum w:abstractNumId="23">
    <w:nsid w:val="7F09489C"/>
    <w:multiLevelType w:val="singleLevel"/>
    <w:tmpl w:val="A4468F40"/>
    <w:lvl w:ilvl="0">
      <w:start w:val="3"/>
      <w:numFmt w:val="decimal"/>
      <w:lvlText w:val="%1. "/>
      <w:legacy w:legacy="1" w:legacySpace="0" w:legacyIndent="360"/>
      <w:lvlJc w:val="left"/>
      <w:pPr>
        <w:ind w:left="360" w:hanging="360"/>
      </w:pPr>
      <w:rPr>
        <w:rFonts w:ascii="Arial" w:hAnsi="Arial" w:hint="default"/>
        <w:b w:val="0"/>
        <w:i w:val="0"/>
        <w:sz w:val="22"/>
        <w:u w:val="none"/>
      </w:rPr>
    </w:lvl>
  </w:abstractNum>
  <w:num w:numId="1">
    <w:abstractNumId w:val="20"/>
  </w:num>
  <w:num w:numId="2">
    <w:abstractNumId w:val="13"/>
  </w:num>
  <w:num w:numId="3">
    <w:abstractNumId w:val="4"/>
  </w:num>
  <w:num w:numId="4">
    <w:abstractNumId w:val="5"/>
  </w:num>
  <w:num w:numId="5">
    <w:abstractNumId w:val="1"/>
  </w:num>
  <w:num w:numId="6">
    <w:abstractNumId w:val="12"/>
  </w:num>
  <w:num w:numId="7">
    <w:abstractNumId w:val="19"/>
  </w:num>
  <w:num w:numId="8">
    <w:abstractNumId w:val="3"/>
  </w:num>
  <w:num w:numId="9">
    <w:abstractNumId w:val="7"/>
  </w:num>
  <w:num w:numId="10">
    <w:abstractNumId w:val="23"/>
  </w:num>
  <w:num w:numId="11">
    <w:abstractNumId w:val="15"/>
  </w:num>
  <w:num w:numId="12">
    <w:abstractNumId w:val="15"/>
    <w:lvlOverride w:ilvl="0">
      <w:lvl w:ilvl="0">
        <w:start w:val="5"/>
        <w:numFmt w:val="decimal"/>
        <w:lvlText w:val="%1. "/>
        <w:legacy w:legacy="1" w:legacySpace="0" w:legacyIndent="360"/>
        <w:lvlJc w:val="left"/>
        <w:pPr>
          <w:ind w:left="480" w:hanging="360"/>
        </w:pPr>
        <w:rPr>
          <w:rFonts w:ascii="Arial" w:hAnsi="Arial" w:hint="default"/>
          <w:b w:val="0"/>
          <w:i w:val="0"/>
          <w:sz w:val="22"/>
          <w:u w:val="none"/>
        </w:rPr>
      </w:lvl>
    </w:lvlOverride>
  </w:num>
  <w:num w:numId="13">
    <w:abstractNumId w:val="9"/>
  </w:num>
  <w:num w:numId="14">
    <w:abstractNumId w:val="16"/>
  </w:num>
  <w:num w:numId="15">
    <w:abstractNumId w:val="14"/>
  </w:num>
  <w:num w:numId="16">
    <w:abstractNumId w:val="18"/>
  </w:num>
  <w:num w:numId="17">
    <w:abstractNumId w:val="2"/>
  </w:num>
  <w:num w:numId="18">
    <w:abstractNumId w:val="21"/>
  </w:num>
  <w:num w:numId="19">
    <w:abstractNumId w:val="11"/>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4"/>
    </w:lvlOverride>
    <w:lvlOverride w:ilvl="1">
      <w:startOverride w:val="1"/>
    </w:lvlOverride>
    <w:lvlOverride w:ilvl="2"/>
    <w:lvlOverride w:ilvl="3"/>
    <w:lvlOverride w:ilvl="4"/>
    <w:lvlOverride w:ilvl="5"/>
    <w:lvlOverride w:ilvl="6"/>
    <w:lvlOverride w:ilvl="7"/>
    <w:lvlOverride w:ilvl="8"/>
  </w:num>
  <w:num w:numId="22">
    <w:abstractNumId w:val="8"/>
    <w:lvlOverride w:ilvl="0">
      <w:startOverride w:val="3"/>
    </w:lvlOverride>
    <w:lvlOverride w:ilvl="1"/>
    <w:lvlOverride w:ilvl="2"/>
    <w:lvlOverride w:ilvl="3"/>
    <w:lvlOverride w:ilvl="4"/>
    <w:lvlOverride w:ilvl="5"/>
    <w:lvlOverride w:ilvl="6"/>
    <w:lvlOverride w:ilvl="7"/>
    <w:lvlOverride w:ilvl="8"/>
  </w:num>
  <w:num w:numId="23">
    <w:abstractNumId w:val="17"/>
  </w:num>
  <w:num w:numId="24">
    <w:abstractNumId w:val="10"/>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2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inkAnnotation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
  <w:docVars>
    <w:docVar w:name="__Grammarly_42____i" w:val="H4sIAAAAAAAEAKtWckksSQxILCpxzi/NK1GyMqwFAAEhoTITAAAA"/>
    <w:docVar w:name="__Grammarly_42___1" w:val="H4sIAAAAAAAEAKtWcslP9kxRslIyNDa0NLC0tDSzNDM0MDY2NLNQ0lEKTi0uzszPAykwqgUABdJPSywAAAA="/>
  </w:docVars>
  <w:rsids>
    <w:rsidRoot w:val="0014090B"/>
    <w:rsid w:val="000105BC"/>
    <w:rsid w:val="000174C2"/>
    <w:rsid w:val="0002118E"/>
    <w:rsid w:val="000422D0"/>
    <w:rsid w:val="00052ECF"/>
    <w:rsid w:val="00054357"/>
    <w:rsid w:val="00057C95"/>
    <w:rsid w:val="00061017"/>
    <w:rsid w:val="000653F5"/>
    <w:rsid w:val="000726C7"/>
    <w:rsid w:val="000813A5"/>
    <w:rsid w:val="000960FA"/>
    <w:rsid w:val="0009742F"/>
    <w:rsid w:val="000C1519"/>
    <w:rsid w:val="000D4E4C"/>
    <w:rsid w:val="000E7D74"/>
    <w:rsid w:val="001022E3"/>
    <w:rsid w:val="00110785"/>
    <w:rsid w:val="00110816"/>
    <w:rsid w:val="001115ED"/>
    <w:rsid w:val="001212DF"/>
    <w:rsid w:val="00133C63"/>
    <w:rsid w:val="0014090B"/>
    <w:rsid w:val="00167041"/>
    <w:rsid w:val="00195172"/>
    <w:rsid w:val="001B2CBE"/>
    <w:rsid w:val="001B2F02"/>
    <w:rsid w:val="001C6B96"/>
    <w:rsid w:val="001D36CF"/>
    <w:rsid w:val="001E22E4"/>
    <w:rsid w:val="001F37D2"/>
    <w:rsid w:val="001F5F2D"/>
    <w:rsid w:val="00201F34"/>
    <w:rsid w:val="00204B05"/>
    <w:rsid w:val="00205010"/>
    <w:rsid w:val="00212C20"/>
    <w:rsid w:val="002155C8"/>
    <w:rsid w:val="00246542"/>
    <w:rsid w:val="00246CA6"/>
    <w:rsid w:val="00246EAA"/>
    <w:rsid w:val="002534D9"/>
    <w:rsid w:val="0029328B"/>
    <w:rsid w:val="00295DC4"/>
    <w:rsid w:val="002A4C90"/>
    <w:rsid w:val="002B3EBE"/>
    <w:rsid w:val="002C5942"/>
    <w:rsid w:val="002C6272"/>
    <w:rsid w:val="002E35DC"/>
    <w:rsid w:val="002E7221"/>
    <w:rsid w:val="002F27B8"/>
    <w:rsid w:val="00301549"/>
    <w:rsid w:val="00306214"/>
    <w:rsid w:val="00343986"/>
    <w:rsid w:val="003472FB"/>
    <w:rsid w:val="00351132"/>
    <w:rsid w:val="00352F1F"/>
    <w:rsid w:val="00353714"/>
    <w:rsid w:val="00360FC7"/>
    <w:rsid w:val="0037166E"/>
    <w:rsid w:val="003747A7"/>
    <w:rsid w:val="00383FF4"/>
    <w:rsid w:val="0039027D"/>
    <w:rsid w:val="003A4AEE"/>
    <w:rsid w:val="003B5AAD"/>
    <w:rsid w:val="003C0BCA"/>
    <w:rsid w:val="003F2DDF"/>
    <w:rsid w:val="004114CF"/>
    <w:rsid w:val="00437668"/>
    <w:rsid w:val="0044629C"/>
    <w:rsid w:val="0045384B"/>
    <w:rsid w:val="0045522F"/>
    <w:rsid w:val="00460367"/>
    <w:rsid w:val="004627D1"/>
    <w:rsid w:val="0046499C"/>
    <w:rsid w:val="0046726A"/>
    <w:rsid w:val="00470D83"/>
    <w:rsid w:val="0047228D"/>
    <w:rsid w:val="00472519"/>
    <w:rsid w:val="004948F9"/>
    <w:rsid w:val="004D06BE"/>
    <w:rsid w:val="004D1C88"/>
    <w:rsid w:val="00502B57"/>
    <w:rsid w:val="00516539"/>
    <w:rsid w:val="00516BF6"/>
    <w:rsid w:val="00524E3B"/>
    <w:rsid w:val="00535303"/>
    <w:rsid w:val="00540A93"/>
    <w:rsid w:val="00544D91"/>
    <w:rsid w:val="005543E4"/>
    <w:rsid w:val="0055724F"/>
    <w:rsid w:val="00577F87"/>
    <w:rsid w:val="00582BC0"/>
    <w:rsid w:val="0058527B"/>
    <w:rsid w:val="005A0A4C"/>
    <w:rsid w:val="005A101D"/>
    <w:rsid w:val="005B0502"/>
    <w:rsid w:val="005B6EBF"/>
    <w:rsid w:val="005C2EE2"/>
    <w:rsid w:val="005D00B7"/>
    <w:rsid w:val="005D6A30"/>
    <w:rsid w:val="005E1036"/>
    <w:rsid w:val="00614AFE"/>
    <w:rsid w:val="006156DB"/>
    <w:rsid w:val="006205CF"/>
    <w:rsid w:val="00623391"/>
    <w:rsid w:val="006248BA"/>
    <w:rsid w:val="00646035"/>
    <w:rsid w:val="00661063"/>
    <w:rsid w:val="006613FB"/>
    <w:rsid w:val="00670349"/>
    <w:rsid w:val="00670F90"/>
    <w:rsid w:val="0068346E"/>
    <w:rsid w:val="006A25C1"/>
    <w:rsid w:val="006A338F"/>
    <w:rsid w:val="006C10A1"/>
    <w:rsid w:val="006C5657"/>
    <w:rsid w:val="006D6980"/>
    <w:rsid w:val="006F685E"/>
    <w:rsid w:val="007129B5"/>
    <w:rsid w:val="00717287"/>
    <w:rsid w:val="00724299"/>
    <w:rsid w:val="00725EC5"/>
    <w:rsid w:val="00742957"/>
    <w:rsid w:val="007661D2"/>
    <w:rsid w:val="00796BAF"/>
    <w:rsid w:val="007C0DED"/>
    <w:rsid w:val="007F3A84"/>
    <w:rsid w:val="00804CBC"/>
    <w:rsid w:val="0081045B"/>
    <w:rsid w:val="00833240"/>
    <w:rsid w:val="008520BA"/>
    <w:rsid w:val="008537E6"/>
    <w:rsid w:val="008540A0"/>
    <w:rsid w:val="008563FF"/>
    <w:rsid w:val="00866CEE"/>
    <w:rsid w:val="0086795A"/>
    <w:rsid w:val="0088725F"/>
    <w:rsid w:val="00887544"/>
    <w:rsid w:val="00897EF5"/>
    <w:rsid w:val="008B3F75"/>
    <w:rsid w:val="008B7080"/>
    <w:rsid w:val="008C0842"/>
    <w:rsid w:val="008C6E88"/>
    <w:rsid w:val="008D3A6B"/>
    <w:rsid w:val="008F65FE"/>
    <w:rsid w:val="00900C45"/>
    <w:rsid w:val="00921ECA"/>
    <w:rsid w:val="009478DC"/>
    <w:rsid w:val="00947E33"/>
    <w:rsid w:val="00962C0F"/>
    <w:rsid w:val="00963A60"/>
    <w:rsid w:val="0096424E"/>
    <w:rsid w:val="00964338"/>
    <w:rsid w:val="009706FF"/>
    <w:rsid w:val="009769E5"/>
    <w:rsid w:val="009772BD"/>
    <w:rsid w:val="00977D61"/>
    <w:rsid w:val="009951AE"/>
    <w:rsid w:val="009A3D33"/>
    <w:rsid w:val="009A770D"/>
    <w:rsid w:val="009B56F1"/>
    <w:rsid w:val="009C0B4C"/>
    <w:rsid w:val="009D059B"/>
    <w:rsid w:val="009D2DD4"/>
    <w:rsid w:val="009D704B"/>
    <w:rsid w:val="009E47EF"/>
    <w:rsid w:val="009F0BBF"/>
    <w:rsid w:val="00A02B90"/>
    <w:rsid w:val="00A04476"/>
    <w:rsid w:val="00A06445"/>
    <w:rsid w:val="00A13055"/>
    <w:rsid w:val="00A45CC9"/>
    <w:rsid w:val="00A5062D"/>
    <w:rsid w:val="00A57336"/>
    <w:rsid w:val="00A70F62"/>
    <w:rsid w:val="00A83E9A"/>
    <w:rsid w:val="00AA507B"/>
    <w:rsid w:val="00AB613C"/>
    <w:rsid w:val="00AB7652"/>
    <w:rsid w:val="00AB7CAF"/>
    <w:rsid w:val="00AB7DFB"/>
    <w:rsid w:val="00AC234B"/>
    <w:rsid w:val="00AC6BAE"/>
    <w:rsid w:val="00AF35B5"/>
    <w:rsid w:val="00AF6C60"/>
    <w:rsid w:val="00B01F57"/>
    <w:rsid w:val="00B358C4"/>
    <w:rsid w:val="00B37465"/>
    <w:rsid w:val="00B4628E"/>
    <w:rsid w:val="00B632C3"/>
    <w:rsid w:val="00B6384F"/>
    <w:rsid w:val="00B651A3"/>
    <w:rsid w:val="00B9226E"/>
    <w:rsid w:val="00B956ED"/>
    <w:rsid w:val="00BC3E32"/>
    <w:rsid w:val="00BE1438"/>
    <w:rsid w:val="00BF1A39"/>
    <w:rsid w:val="00C33D47"/>
    <w:rsid w:val="00C370D0"/>
    <w:rsid w:val="00C40102"/>
    <w:rsid w:val="00C40309"/>
    <w:rsid w:val="00C4092E"/>
    <w:rsid w:val="00C50C56"/>
    <w:rsid w:val="00C54B93"/>
    <w:rsid w:val="00C70354"/>
    <w:rsid w:val="00C71C02"/>
    <w:rsid w:val="00C738B1"/>
    <w:rsid w:val="00C8482D"/>
    <w:rsid w:val="00C95E22"/>
    <w:rsid w:val="00CB6438"/>
    <w:rsid w:val="00CF28B9"/>
    <w:rsid w:val="00CF4684"/>
    <w:rsid w:val="00CF6BA6"/>
    <w:rsid w:val="00D03875"/>
    <w:rsid w:val="00D127BE"/>
    <w:rsid w:val="00D14F23"/>
    <w:rsid w:val="00D234DA"/>
    <w:rsid w:val="00D30352"/>
    <w:rsid w:val="00D63526"/>
    <w:rsid w:val="00D728F2"/>
    <w:rsid w:val="00D84E4E"/>
    <w:rsid w:val="00D90738"/>
    <w:rsid w:val="00D93A32"/>
    <w:rsid w:val="00D97EED"/>
    <w:rsid w:val="00DB503A"/>
    <w:rsid w:val="00DC25C7"/>
    <w:rsid w:val="00DC31A7"/>
    <w:rsid w:val="00DE1E85"/>
    <w:rsid w:val="00E11AFE"/>
    <w:rsid w:val="00E23655"/>
    <w:rsid w:val="00E23AA0"/>
    <w:rsid w:val="00E269CC"/>
    <w:rsid w:val="00E26A1C"/>
    <w:rsid w:val="00E27332"/>
    <w:rsid w:val="00E42B39"/>
    <w:rsid w:val="00E44840"/>
    <w:rsid w:val="00E726CF"/>
    <w:rsid w:val="00E72C47"/>
    <w:rsid w:val="00E760E3"/>
    <w:rsid w:val="00EA6BE6"/>
    <w:rsid w:val="00EB0511"/>
    <w:rsid w:val="00EB0AA6"/>
    <w:rsid w:val="00EB3C49"/>
    <w:rsid w:val="00EB7F80"/>
    <w:rsid w:val="00EC0DC3"/>
    <w:rsid w:val="00ED406A"/>
    <w:rsid w:val="00EE37AA"/>
    <w:rsid w:val="00EF35CD"/>
    <w:rsid w:val="00F0144A"/>
    <w:rsid w:val="00F065C1"/>
    <w:rsid w:val="00F16BFE"/>
    <w:rsid w:val="00F21361"/>
    <w:rsid w:val="00F330F5"/>
    <w:rsid w:val="00F35286"/>
    <w:rsid w:val="00F4471D"/>
    <w:rsid w:val="00F50F16"/>
    <w:rsid w:val="00F65849"/>
    <w:rsid w:val="00F97DE5"/>
    <w:rsid w:val="00FC3860"/>
    <w:rsid w:val="00FD06EC"/>
    <w:rsid w:val="00FD0CC3"/>
    <w:rsid w:val="00FF2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A4C"/>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5A0A4C"/>
    <w:pPr>
      <w:keepNext/>
      <w:pBdr>
        <w:top w:val="single" w:sz="6" w:space="1" w:color="auto"/>
        <w:bottom w:val="single" w:sz="6" w:space="1" w:color="auto"/>
      </w:pBdr>
      <w:spacing w:after="80"/>
      <w:outlineLvl w:val="0"/>
    </w:pPr>
    <w:rPr>
      <w:b/>
      <w:caps/>
      <w:kern w:val="28"/>
    </w:rPr>
  </w:style>
  <w:style w:type="paragraph" w:styleId="Heading2">
    <w:name w:val="heading 2"/>
    <w:basedOn w:val="Normal"/>
    <w:next w:val="Normal"/>
    <w:link w:val="Heading2Char"/>
    <w:qFormat/>
    <w:rsid w:val="005A0A4C"/>
    <w:pPr>
      <w:keepNext/>
      <w:spacing w:after="80"/>
      <w:outlineLvl w:val="1"/>
    </w:pPr>
    <w:rPr>
      <w:b/>
      <w:smallCaps/>
      <w:u w:val="single"/>
    </w:rPr>
  </w:style>
  <w:style w:type="paragraph" w:styleId="Heading3">
    <w:name w:val="heading 3"/>
    <w:basedOn w:val="Normal"/>
    <w:next w:val="Normal"/>
    <w:qFormat/>
    <w:rsid w:val="005A0A4C"/>
    <w:pPr>
      <w:keepNext/>
      <w:spacing w:after="80"/>
      <w:outlineLvl w:val="2"/>
    </w:pPr>
    <w:rPr>
      <w:i/>
      <w:u w:val="single"/>
    </w:rPr>
  </w:style>
  <w:style w:type="paragraph" w:styleId="Heading4">
    <w:name w:val="heading 4"/>
    <w:basedOn w:val="Normal"/>
    <w:next w:val="Normal"/>
    <w:qFormat/>
    <w:rsid w:val="005A0A4C"/>
    <w:pPr>
      <w:keepNext/>
      <w:jc w:val="center"/>
      <w:outlineLvl w:val="3"/>
    </w:pPr>
    <w:rPr>
      <w:b/>
      <w:sz w:val="28"/>
    </w:rPr>
  </w:style>
  <w:style w:type="paragraph" w:styleId="Heading5">
    <w:name w:val="heading 5"/>
    <w:basedOn w:val="Normal"/>
    <w:next w:val="Normal"/>
    <w:qFormat/>
    <w:rsid w:val="005A0A4C"/>
    <w:pPr>
      <w:keepNext/>
      <w:ind w:firstLine="720"/>
      <w:outlineLvl w:val="4"/>
    </w:pPr>
    <w:rPr>
      <w:b/>
    </w:rPr>
  </w:style>
  <w:style w:type="paragraph" w:styleId="Heading7">
    <w:name w:val="heading 7"/>
    <w:basedOn w:val="Normal"/>
    <w:next w:val="Normal"/>
    <w:link w:val="Heading7Char"/>
    <w:qFormat/>
    <w:rsid w:val="004627D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g">
    <w:name w:val="Bulleting"/>
    <w:basedOn w:val="Normal"/>
    <w:rsid w:val="005A0A4C"/>
    <w:pPr>
      <w:spacing w:after="240"/>
      <w:ind w:left="288" w:hanging="288"/>
    </w:pPr>
    <w:rPr>
      <w:sz w:val="23"/>
    </w:rPr>
  </w:style>
  <w:style w:type="paragraph" w:styleId="Header">
    <w:name w:val="header"/>
    <w:basedOn w:val="Normal"/>
    <w:link w:val="HeaderChar"/>
    <w:rsid w:val="005A0A4C"/>
    <w:pPr>
      <w:tabs>
        <w:tab w:val="center" w:pos="4320"/>
        <w:tab w:val="right" w:pos="8640"/>
      </w:tabs>
    </w:pPr>
    <w:rPr>
      <w:b/>
      <w:sz w:val="18"/>
    </w:rPr>
  </w:style>
  <w:style w:type="paragraph" w:customStyle="1" w:styleId="LetterNumbering">
    <w:name w:val="Letter Numbering"/>
    <w:basedOn w:val="Normal"/>
    <w:rsid w:val="005A0A4C"/>
    <w:pPr>
      <w:spacing w:after="240"/>
      <w:ind w:left="864" w:hanging="432"/>
    </w:pPr>
  </w:style>
  <w:style w:type="paragraph" w:customStyle="1" w:styleId="ParagraphNumbering">
    <w:name w:val="Paragraph Numbering"/>
    <w:basedOn w:val="Normal"/>
    <w:rsid w:val="005A0A4C"/>
    <w:pPr>
      <w:spacing w:after="240"/>
      <w:ind w:left="432" w:hanging="432"/>
    </w:pPr>
  </w:style>
  <w:style w:type="paragraph" w:customStyle="1" w:styleId="REGARDING">
    <w:name w:val="REGARDING"/>
    <w:basedOn w:val="Heading2"/>
    <w:rsid w:val="005A0A4C"/>
    <w:pPr>
      <w:spacing w:after="0"/>
      <w:jc w:val="center"/>
      <w:outlineLvl w:val="9"/>
    </w:pPr>
    <w:rPr>
      <w:caps/>
      <w:smallCaps w:val="0"/>
      <w:u w:val="none"/>
    </w:rPr>
  </w:style>
  <w:style w:type="paragraph" w:styleId="TOC1">
    <w:name w:val="toc 1"/>
    <w:basedOn w:val="Normal"/>
    <w:next w:val="Normal"/>
    <w:uiPriority w:val="39"/>
    <w:rsid w:val="005A0A4C"/>
    <w:pPr>
      <w:tabs>
        <w:tab w:val="right" w:leader="dot" w:pos="8640"/>
      </w:tabs>
    </w:pPr>
  </w:style>
  <w:style w:type="paragraph" w:styleId="TOC2">
    <w:name w:val="toc 2"/>
    <w:basedOn w:val="Normal"/>
    <w:next w:val="Normal"/>
    <w:uiPriority w:val="39"/>
    <w:rsid w:val="005A0A4C"/>
    <w:pPr>
      <w:tabs>
        <w:tab w:val="right" w:leader="dot" w:pos="8640"/>
      </w:tabs>
      <w:ind w:left="220"/>
    </w:pPr>
  </w:style>
  <w:style w:type="paragraph" w:styleId="TOC3">
    <w:name w:val="toc 3"/>
    <w:basedOn w:val="Normal"/>
    <w:next w:val="Normal"/>
    <w:semiHidden/>
    <w:rsid w:val="005A0A4C"/>
    <w:pPr>
      <w:tabs>
        <w:tab w:val="right" w:leader="dot" w:pos="8640"/>
      </w:tabs>
      <w:ind w:left="440"/>
    </w:pPr>
  </w:style>
  <w:style w:type="paragraph" w:styleId="TOC4">
    <w:name w:val="toc 4"/>
    <w:basedOn w:val="Normal"/>
    <w:next w:val="Normal"/>
    <w:semiHidden/>
    <w:rsid w:val="005A0A4C"/>
    <w:pPr>
      <w:tabs>
        <w:tab w:val="right" w:leader="dot" w:pos="8640"/>
      </w:tabs>
      <w:ind w:left="660"/>
    </w:pPr>
  </w:style>
  <w:style w:type="paragraph" w:styleId="Footer">
    <w:name w:val="footer"/>
    <w:basedOn w:val="Normal"/>
    <w:link w:val="FooterChar"/>
    <w:uiPriority w:val="99"/>
    <w:rsid w:val="005A0A4C"/>
    <w:pPr>
      <w:tabs>
        <w:tab w:val="center" w:pos="4320"/>
        <w:tab w:val="right" w:pos="8640"/>
      </w:tabs>
    </w:pPr>
  </w:style>
  <w:style w:type="character" w:styleId="PageNumber">
    <w:name w:val="page number"/>
    <w:basedOn w:val="DefaultParagraphFont"/>
    <w:rsid w:val="005A0A4C"/>
  </w:style>
  <w:style w:type="paragraph" w:styleId="TOC5">
    <w:name w:val="toc 5"/>
    <w:basedOn w:val="Normal"/>
    <w:next w:val="Normal"/>
    <w:semiHidden/>
    <w:rsid w:val="005A0A4C"/>
    <w:pPr>
      <w:tabs>
        <w:tab w:val="right" w:leader="dot" w:pos="8640"/>
      </w:tabs>
      <w:ind w:left="880"/>
    </w:pPr>
  </w:style>
  <w:style w:type="paragraph" w:styleId="TOC6">
    <w:name w:val="toc 6"/>
    <w:basedOn w:val="Normal"/>
    <w:next w:val="Normal"/>
    <w:semiHidden/>
    <w:rsid w:val="005A0A4C"/>
    <w:pPr>
      <w:tabs>
        <w:tab w:val="right" w:leader="dot" w:pos="8640"/>
      </w:tabs>
      <w:ind w:left="1100"/>
    </w:pPr>
  </w:style>
  <w:style w:type="paragraph" w:styleId="TOC7">
    <w:name w:val="toc 7"/>
    <w:basedOn w:val="Normal"/>
    <w:next w:val="Normal"/>
    <w:semiHidden/>
    <w:rsid w:val="005A0A4C"/>
    <w:pPr>
      <w:tabs>
        <w:tab w:val="right" w:leader="dot" w:pos="8640"/>
      </w:tabs>
      <w:ind w:left="1320"/>
    </w:pPr>
  </w:style>
  <w:style w:type="paragraph" w:styleId="TOC8">
    <w:name w:val="toc 8"/>
    <w:basedOn w:val="Normal"/>
    <w:next w:val="Normal"/>
    <w:semiHidden/>
    <w:rsid w:val="005A0A4C"/>
    <w:pPr>
      <w:tabs>
        <w:tab w:val="right" w:leader="dot" w:pos="8640"/>
      </w:tabs>
      <w:ind w:left="1540"/>
    </w:pPr>
  </w:style>
  <w:style w:type="paragraph" w:styleId="TOC9">
    <w:name w:val="toc 9"/>
    <w:basedOn w:val="Normal"/>
    <w:next w:val="Normal"/>
    <w:semiHidden/>
    <w:rsid w:val="005A0A4C"/>
    <w:pPr>
      <w:tabs>
        <w:tab w:val="right" w:leader="dot" w:pos="8640"/>
      </w:tabs>
      <w:ind w:left="1760"/>
    </w:pPr>
  </w:style>
  <w:style w:type="character" w:styleId="Hyperlink">
    <w:name w:val="Hyperlink"/>
    <w:uiPriority w:val="99"/>
    <w:rsid w:val="005A0A4C"/>
    <w:rPr>
      <w:color w:val="0000FF"/>
      <w:u w:val="single"/>
    </w:rPr>
  </w:style>
  <w:style w:type="paragraph" w:styleId="BodyTextIndent">
    <w:name w:val="Body Text Indent"/>
    <w:basedOn w:val="Normal"/>
    <w:rsid w:val="005A0A4C"/>
    <w:pPr>
      <w:ind w:left="360" w:hanging="360"/>
      <w:jc w:val="both"/>
    </w:pPr>
  </w:style>
  <w:style w:type="paragraph" w:styleId="EndnoteText">
    <w:name w:val="endnote text"/>
    <w:basedOn w:val="Normal"/>
    <w:semiHidden/>
    <w:rsid w:val="005A0A4C"/>
    <w:pPr>
      <w:widowControl w:val="0"/>
      <w:tabs>
        <w:tab w:val="left" w:pos="-720"/>
      </w:tabs>
      <w:suppressAutoHyphens/>
      <w:jc w:val="both"/>
    </w:pPr>
  </w:style>
  <w:style w:type="table" w:styleId="TableGrid">
    <w:name w:val="Table Grid"/>
    <w:basedOn w:val="TableNormal"/>
    <w:rsid w:val="0066106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61063"/>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alloonText">
    <w:name w:val="Balloon Text"/>
    <w:basedOn w:val="Normal"/>
    <w:semiHidden/>
    <w:rsid w:val="00B01F57"/>
    <w:rPr>
      <w:rFonts w:ascii="Tahoma" w:hAnsi="Tahoma" w:cs="Tahoma"/>
      <w:sz w:val="16"/>
      <w:szCs w:val="16"/>
    </w:rPr>
  </w:style>
  <w:style w:type="character" w:customStyle="1" w:styleId="Heading1Char">
    <w:name w:val="Heading 1 Char"/>
    <w:link w:val="Heading1"/>
    <w:rsid w:val="00866CEE"/>
    <w:rPr>
      <w:rFonts w:ascii="Arial" w:hAnsi="Arial"/>
      <w:b/>
      <w:caps/>
      <w:kern w:val="28"/>
      <w:sz w:val="22"/>
      <w:lang w:val="en-US" w:eastAsia="en-US" w:bidi="ar-SA"/>
    </w:rPr>
  </w:style>
  <w:style w:type="paragraph" w:styleId="BodyText">
    <w:name w:val="Body Text"/>
    <w:basedOn w:val="Normal"/>
    <w:link w:val="BodyTextChar"/>
    <w:rsid w:val="002534D9"/>
    <w:pPr>
      <w:spacing w:after="120"/>
    </w:pPr>
  </w:style>
  <w:style w:type="character" w:customStyle="1" w:styleId="BodyTextChar">
    <w:name w:val="Body Text Char"/>
    <w:link w:val="BodyText"/>
    <w:rsid w:val="002534D9"/>
    <w:rPr>
      <w:rFonts w:ascii="Arial" w:hAnsi="Arial"/>
      <w:sz w:val="22"/>
    </w:rPr>
  </w:style>
  <w:style w:type="character" w:customStyle="1" w:styleId="Heading7Char">
    <w:name w:val="Heading 7 Char"/>
    <w:link w:val="Heading7"/>
    <w:semiHidden/>
    <w:rsid w:val="004627D1"/>
    <w:rPr>
      <w:rFonts w:ascii="Calibri" w:eastAsia="Times New Roman" w:hAnsi="Calibri" w:cs="Times New Roman"/>
      <w:sz w:val="24"/>
      <w:szCs w:val="24"/>
    </w:rPr>
  </w:style>
  <w:style w:type="paragraph" w:styleId="ListParagraph">
    <w:name w:val="List Paragraph"/>
    <w:basedOn w:val="Normal"/>
    <w:uiPriority w:val="1"/>
    <w:qFormat/>
    <w:rsid w:val="00E26A1C"/>
    <w:pPr>
      <w:ind w:left="720"/>
    </w:pPr>
  </w:style>
  <w:style w:type="character" w:customStyle="1" w:styleId="FooterChar">
    <w:name w:val="Footer Char"/>
    <w:link w:val="Footer"/>
    <w:uiPriority w:val="99"/>
    <w:rsid w:val="00306214"/>
    <w:rPr>
      <w:rFonts w:ascii="Arial" w:hAnsi="Arial"/>
      <w:sz w:val="22"/>
    </w:rPr>
  </w:style>
  <w:style w:type="paragraph" w:styleId="NoSpacing">
    <w:name w:val="No Spacing"/>
    <w:link w:val="NoSpacingChar"/>
    <w:uiPriority w:val="1"/>
    <w:qFormat/>
    <w:rsid w:val="00F4471D"/>
    <w:rPr>
      <w:rFonts w:ascii="Calibri" w:eastAsia="MS Mincho" w:hAnsi="Calibri" w:cs="Arial"/>
      <w:sz w:val="22"/>
      <w:szCs w:val="22"/>
      <w:lang w:eastAsia="ja-JP"/>
    </w:rPr>
  </w:style>
  <w:style w:type="character" w:customStyle="1" w:styleId="NoSpacingChar">
    <w:name w:val="No Spacing Char"/>
    <w:link w:val="NoSpacing"/>
    <w:uiPriority w:val="1"/>
    <w:rsid w:val="00F4471D"/>
    <w:rPr>
      <w:rFonts w:ascii="Calibri" w:eastAsia="MS Mincho" w:hAnsi="Calibri" w:cs="Arial"/>
      <w:sz w:val="22"/>
      <w:szCs w:val="22"/>
      <w:lang w:eastAsia="ja-JP"/>
    </w:rPr>
  </w:style>
  <w:style w:type="character" w:customStyle="1" w:styleId="HeaderChar">
    <w:name w:val="Header Char"/>
    <w:link w:val="Header"/>
    <w:rsid w:val="000105BC"/>
    <w:rPr>
      <w:rFonts w:ascii="Arial" w:hAnsi="Arial"/>
      <w:b/>
      <w:sz w:val="18"/>
    </w:rPr>
  </w:style>
  <w:style w:type="character" w:customStyle="1" w:styleId="Heading2Char">
    <w:name w:val="Heading 2 Char"/>
    <w:basedOn w:val="DefaultParagraphFont"/>
    <w:link w:val="Heading2"/>
    <w:rsid w:val="00F97DE5"/>
    <w:rPr>
      <w:rFonts w:ascii="Arial" w:hAnsi="Arial"/>
      <w:b/>
      <w:smallCaps/>
      <w:sz w:val="22"/>
      <w:u w:val="single"/>
    </w:rPr>
  </w:style>
</w:styles>
</file>

<file path=word/webSettings.xml><?xml version="1.0" encoding="utf-8"?>
<w:webSettings xmlns:r="http://schemas.openxmlformats.org/officeDocument/2006/relationships" xmlns:w="http://schemas.openxmlformats.org/wordprocessingml/2006/main">
  <w:divs>
    <w:div w:id="21640152">
      <w:bodyDiv w:val="1"/>
      <w:marLeft w:val="0"/>
      <w:marRight w:val="0"/>
      <w:marTop w:val="0"/>
      <w:marBottom w:val="0"/>
      <w:divBdr>
        <w:top w:val="none" w:sz="0" w:space="0" w:color="auto"/>
        <w:left w:val="none" w:sz="0" w:space="0" w:color="auto"/>
        <w:bottom w:val="none" w:sz="0" w:space="0" w:color="auto"/>
        <w:right w:val="none" w:sz="0" w:space="0" w:color="auto"/>
      </w:divBdr>
    </w:div>
    <w:div w:id="91123742">
      <w:bodyDiv w:val="1"/>
      <w:marLeft w:val="0"/>
      <w:marRight w:val="0"/>
      <w:marTop w:val="0"/>
      <w:marBottom w:val="0"/>
      <w:divBdr>
        <w:top w:val="none" w:sz="0" w:space="0" w:color="auto"/>
        <w:left w:val="none" w:sz="0" w:space="0" w:color="auto"/>
        <w:bottom w:val="none" w:sz="0" w:space="0" w:color="auto"/>
        <w:right w:val="none" w:sz="0" w:space="0" w:color="auto"/>
      </w:divBdr>
    </w:div>
    <w:div w:id="175271163">
      <w:bodyDiv w:val="1"/>
      <w:marLeft w:val="0"/>
      <w:marRight w:val="0"/>
      <w:marTop w:val="0"/>
      <w:marBottom w:val="0"/>
      <w:divBdr>
        <w:top w:val="none" w:sz="0" w:space="0" w:color="auto"/>
        <w:left w:val="none" w:sz="0" w:space="0" w:color="auto"/>
        <w:bottom w:val="none" w:sz="0" w:space="0" w:color="auto"/>
        <w:right w:val="none" w:sz="0" w:space="0" w:color="auto"/>
      </w:divBdr>
    </w:div>
    <w:div w:id="236717937">
      <w:bodyDiv w:val="1"/>
      <w:marLeft w:val="0"/>
      <w:marRight w:val="0"/>
      <w:marTop w:val="0"/>
      <w:marBottom w:val="0"/>
      <w:divBdr>
        <w:top w:val="none" w:sz="0" w:space="0" w:color="auto"/>
        <w:left w:val="none" w:sz="0" w:space="0" w:color="auto"/>
        <w:bottom w:val="none" w:sz="0" w:space="0" w:color="auto"/>
        <w:right w:val="none" w:sz="0" w:space="0" w:color="auto"/>
      </w:divBdr>
    </w:div>
    <w:div w:id="381563004">
      <w:bodyDiv w:val="1"/>
      <w:marLeft w:val="0"/>
      <w:marRight w:val="0"/>
      <w:marTop w:val="0"/>
      <w:marBottom w:val="0"/>
      <w:divBdr>
        <w:top w:val="none" w:sz="0" w:space="0" w:color="auto"/>
        <w:left w:val="none" w:sz="0" w:space="0" w:color="auto"/>
        <w:bottom w:val="none" w:sz="0" w:space="0" w:color="auto"/>
        <w:right w:val="none" w:sz="0" w:space="0" w:color="auto"/>
      </w:divBdr>
    </w:div>
    <w:div w:id="422534355">
      <w:bodyDiv w:val="1"/>
      <w:marLeft w:val="0"/>
      <w:marRight w:val="0"/>
      <w:marTop w:val="0"/>
      <w:marBottom w:val="0"/>
      <w:divBdr>
        <w:top w:val="none" w:sz="0" w:space="0" w:color="auto"/>
        <w:left w:val="none" w:sz="0" w:space="0" w:color="auto"/>
        <w:bottom w:val="none" w:sz="0" w:space="0" w:color="auto"/>
        <w:right w:val="none" w:sz="0" w:space="0" w:color="auto"/>
      </w:divBdr>
    </w:div>
    <w:div w:id="710954747">
      <w:bodyDiv w:val="1"/>
      <w:marLeft w:val="0"/>
      <w:marRight w:val="0"/>
      <w:marTop w:val="0"/>
      <w:marBottom w:val="0"/>
      <w:divBdr>
        <w:top w:val="none" w:sz="0" w:space="0" w:color="auto"/>
        <w:left w:val="none" w:sz="0" w:space="0" w:color="auto"/>
        <w:bottom w:val="none" w:sz="0" w:space="0" w:color="auto"/>
        <w:right w:val="none" w:sz="0" w:space="0" w:color="auto"/>
      </w:divBdr>
    </w:div>
    <w:div w:id="717819604">
      <w:bodyDiv w:val="1"/>
      <w:marLeft w:val="0"/>
      <w:marRight w:val="0"/>
      <w:marTop w:val="0"/>
      <w:marBottom w:val="0"/>
      <w:divBdr>
        <w:top w:val="none" w:sz="0" w:space="0" w:color="auto"/>
        <w:left w:val="none" w:sz="0" w:space="0" w:color="auto"/>
        <w:bottom w:val="none" w:sz="0" w:space="0" w:color="auto"/>
        <w:right w:val="none" w:sz="0" w:space="0" w:color="auto"/>
      </w:divBdr>
    </w:div>
    <w:div w:id="880440972">
      <w:bodyDiv w:val="1"/>
      <w:marLeft w:val="0"/>
      <w:marRight w:val="0"/>
      <w:marTop w:val="0"/>
      <w:marBottom w:val="0"/>
      <w:divBdr>
        <w:top w:val="none" w:sz="0" w:space="0" w:color="auto"/>
        <w:left w:val="none" w:sz="0" w:space="0" w:color="auto"/>
        <w:bottom w:val="none" w:sz="0" w:space="0" w:color="auto"/>
        <w:right w:val="none" w:sz="0" w:space="0" w:color="auto"/>
      </w:divBdr>
    </w:div>
    <w:div w:id="975841190">
      <w:bodyDiv w:val="1"/>
      <w:marLeft w:val="0"/>
      <w:marRight w:val="0"/>
      <w:marTop w:val="0"/>
      <w:marBottom w:val="0"/>
      <w:divBdr>
        <w:top w:val="none" w:sz="0" w:space="0" w:color="auto"/>
        <w:left w:val="none" w:sz="0" w:space="0" w:color="auto"/>
        <w:bottom w:val="none" w:sz="0" w:space="0" w:color="auto"/>
        <w:right w:val="none" w:sz="0" w:space="0" w:color="auto"/>
      </w:divBdr>
    </w:div>
    <w:div w:id="1058935261">
      <w:bodyDiv w:val="1"/>
      <w:marLeft w:val="0"/>
      <w:marRight w:val="0"/>
      <w:marTop w:val="0"/>
      <w:marBottom w:val="0"/>
      <w:divBdr>
        <w:top w:val="none" w:sz="0" w:space="0" w:color="auto"/>
        <w:left w:val="none" w:sz="0" w:space="0" w:color="auto"/>
        <w:bottom w:val="none" w:sz="0" w:space="0" w:color="auto"/>
        <w:right w:val="none" w:sz="0" w:space="0" w:color="auto"/>
      </w:divBdr>
    </w:div>
    <w:div w:id="1298026148">
      <w:bodyDiv w:val="1"/>
      <w:marLeft w:val="0"/>
      <w:marRight w:val="0"/>
      <w:marTop w:val="0"/>
      <w:marBottom w:val="0"/>
      <w:divBdr>
        <w:top w:val="none" w:sz="0" w:space="0" w:color="auto"/>
        <w:left w:val="none" w:sz="0" w:space="0" w:color="auto"/>
        <w:bottom w:val="none" w:sz="0" w:space="0" w:color="auto"/>
        <w:right w:val="none" w:sz="0" w:space="0" w:color="auto"/>
      </w:divBdr>
    </w:div>
    <w:div w:id="1386877688">
      <w:bodyDiv w:val="1"/>
      <w:marLeft w:val="0"/>
      <w:marRight w:val="0"/>
      <w:marTop w:val="0"/>
      <w:marBottom w:val="0"/>
      <w:divBdr>
        <w:top w:val="none" w:sz="0" w:space="0" w:color="auto"/>
        <w:left w:val="none" w:sz="0" w:space="0" w:color="auto"/>
        <w:bottom w:val="none" w:sz="0" w:space="0" w:color="auto"/>
        <w:right w:val="none" w:sz="0" w:space="0" w:color="auto"/>
      </w:divBdr>
    </w:div>
    <w:div w:id="1480461846">
      <w:bodyDiv w:val="1"/>
      <w:marLeft w:val="0"/>
      <w:marRight w:val="0"/>
      <w:marTop w:val="0"/>
      <w:marBottom w:val="0"/>
      <w:divBdr>
        <w:top w:val="none" w:sz="0" w:space="0" w:color="auto"/>
        <w:left w:val="none" w:sz="0" w:space="0" w:color="auto"/>
        <w:bottom w:val="none" w:sz="0" w:space="0" w:color="auto"/>
        <w:right w:val="none" w:sz="0" w:space="0" w:color="auto"/>
      </w:divBdr>
    </w:div>
    <w:div w:id="1586647950">
      <w:bodyDiv w:val="1"/>
      <w:marLeft w:val="0"/>
      <w:marRight w:val="0"/>
      <w:marTop w:val="0"/>
      <w:marBottom w:val="0"/>
      <w:divBdr>
        <w:top w:val="none" w:sz="0" w:space="0" w:color="auto"/>
        <w:left w:val="none" w:sz="0" w:space="0" w:color="auto"/>
        <w:bottom w:val="none" w:sz="0" w:space="0" w:color="auto"/>
        <w:right w:val="none" w:sz="0" w:space="0" w:color="auto"/>
      </w:divBdr>
    </w:div>
    <w:div w:id="1691368893">
      <w:bodyDiv w:val="1"/>
      <w:marLeft w:val="0"/>
      <w:marRight w:val="0"/>
      <w:marTop w:val="0"/>
      <w:marBottom w:val="0"/>
      <w:divBdr>
        <w:top w:val="none" w:sz="0" w:space="0" w:color="auto"/>
        <w:left w:val="none" w:sz="0" w:space="0" w:color="auto"/>
        <w:bottom w:val="none" w:sz="0" w:space="0" w:color="auto"/>
        <w:right w:val="none" w:sz="0" w:space="0" w:color="auto"/>
      </w:divBdr>
    </w:div>
    <w:div w:id="197082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A1D70-99B5-47F6-8000-03668FD3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2839</Words>
  <Characters>16191</Characters>
  <Application>Microsoft Office Word</Application>
  <DocSecurity>0</DocSecurity>
  <PresentationFormat>15|.DOCX</PresentationFormat>
  <Lines>134</Lines>
  <Paragraphs>37</Paragraphs>
  <ScaleCrop>false</ScaleCrop>
  <HeadingPairs>
    <vt:vector size="2" baseType="variant">
      <vt:variant>
        <vt:lpstr>Title</vt:lpstr>
      </vt:variant>
      <vt:variant>
        <vt:i4>1</vt:i4>
      </vt:variant>
    </vt:vector>
  </HeadingPairs>
  <TitlesOfParts>
    <vt:vector size="1" baseType="lpstr">
      <vt:lpstr>domestic violence policy (00346470).DOCX</vt:lpstr>
    </vt:vector>
  </TitlesOfParts>
  <Company>PMK GROUP</Company>
  <LinksUpToDate>false</LinksUpToDate>
  <CharactersWithSpaces>18993</CharactersWithSpaces>
  <SharedDoc>false</SharedDoc>
  <HLinks>
    <vt:vector size="84" baseType="variant">
      <vt:variant>
        <vt:i4>1572914</vt:i4>
      </vt:variant>
      <vt:variant>
        <vt:i4>80</vt:i4>
      </vt:variant>
      <vt:variant>
        <vt:i4>0</vt:i4>
      </vt:variant>
      <vt:variant>
        <vt:i4>5</vt:i4>
      </vt:variant>
      <vt:variant>
        <vt:lpwstr/>
      </vt:variant>
      <vt:variant>
        <vt:lpwstr>_Toc24463974</vt:lpwstr>
      </vt:variant>
      <vt:variant>
        <vt:i4>2031666</vt:i4>
      </vt:variant>
      <vt:variant>
        <vt:i4>74</vt:i4>
      </vt:variant>
      <vt:variant>
        <vt:i4>0</vt:i4>
      </vt:variant>
      <vt:variant>
        <vt:i4>5</vt:i4>
      </vt:variant>
      <vt:variant>
        <vt:lpwstr/>
      </vt:variant>
      <vt:variant>
        <vt:lpwstr>_Toc24463973</vt:lpwstr>
      </vt:variant>
      <vt:variant>
        <vt:i4>1966130</vt:i4>
      </vt:variant>
      <vt:variant>
        <vt:i4>68</vt:i4>
      </vt:variant>
      <vt:variant>
        <vt:i4>0</vt:i4>
      </vt:variant>
      <vt:variant>
        <vt:i4>5</vt:i4>
      </vt:variant>
      <vt:variant>
        <vt:lpwstr/>
      </vt:variant>
      <vt:variant>
        <vt:lpwstr>_Toc24463972</vt:lpwstr>
      </vt:variant>
      <vt:variant>
        <vt:i4>1900594</vt:i4>
      </vt:variant>
      <vt:variant>
        <vt:i4>62</vt:i4>
      </vt:variant>
      <vt:variant>
        <vt:i4>0</vt:i4>
      </vt:variant>
      <vt:variant>
        <vt:i4>5</vt:i4>
      </vt:variant>
      <vt:variant>
        <vt:lpwstr/>
      </vt:variant>
      <vt:variant>
        <vt:lpwstr>_Toc24463971</vt:lpwstr>
      </vt:variant>
      <vt:variant>
        <vt:i4>1835058</vt:i4>
      </vt:variant>
      <vt:variant>
        <vt:i4>56</vt:i4>
      </vt:variant>
      <vt:variant>
        <vt:i4>0</vt:i4>
      </vt:variant>
      <vt:variant>
        <vt:i4>5</vt:i4>
      </vt:variant>
      <vt:variant>
        <vt:lpwstr/>
      </vt:variant>
      <vt:variant>
        <vt:lpwstr>_Toc24463970</vt:lpwstr>
      </vt:variant>
      <vt:variant>
        <vt:i4>1376307</vt:i4>
      </vt:variant>
      <vt:variant>
        <vt:i4>50</vt:i4>
      </vt:variant>
      <vt:variant>
        <vt:i4>0</vt:i4>
      </vt:variant>
      <vt:variant>
        <vt:i4>5</vt:i4>
      </vt:variant>
      <vt:variant>
        <vt:lpwstr/>
      </vt:variant>
      <vt:variant>
        <vt:lpwstr>_Toc24463969</vt:lpwstr>
      </vt:variant>
      <vt:variant>
        <vt:i4>1310771</vt:i4>
      </vt:variant>
      <vt:variant>
        <vt:i4>44</vt:i4>
      </vt:variant>
      <vt:variant>
        <vt:i4>0</vt:i4>
      </vt:variant>
      <vt:variant>
        <vt:i4>5</vt:i4>
      </vt:variant>
      <vt:variant>
        <vt:lpwstr/>
      </vt:variant>
      <vt:variant>
        <vt:lpwstr>_Toc24463968</vt:lpwstr>
      </vt:variant>
      <vt:variant>
        <vt:i4>1769523</vt:i4>
      </vt:variant>
      <vt:variant>
        <vt:i4>38</vt:i4>
      </vt:variant>
      <vt:variant>
        <vt:i4>0</vt:i4>
      </vt:variant>
      <vt:variant>
        <vt:i4>5</vt:i4>
      </vt:variant>
      <vt:variant>
        <vt:lpwstr/>
      </vt:variant>
      <vt:variant>
        <vt:lpwstr>_Toc24463967</vt:lpwstr>
      </vt:variant>
      <vt:variant>
        <vt:i4>1703987</vt:i4>
      </vt:variant>
      <vt:variant>
        <vt:i4>32</vt:i4>
      </vt:variant>
      <vt:variant>
        <vt:i4>0</vt:i4>
      </vt:variant>
      <vt:variant>
        <vt:i4>5</vt:i4>
      </vt:variant>
      <vt:variant>
        <vt:lpwstr/>
      </vt:variant>
      <vt:variant>
        <vt:lpwstr>_Toc24463966</vt:lpwstr>
      </vt:variant>
      <vt:variant>
        <vt:i4>1638451</vt:i4>
      </vt:variant>
      <vt:variant>
        <vt:i4>26</vt:i4>
      </vt:variant>
      <vt:variant>
        <vt:i4>0</vt:i4>
      </vt:variant>
      <vt:variant>
        <vt:i4>5</vt:i4>
      </vt:variant>
      <vt:variant>
        <vt:lpwstr/>
      </vt:variant>
      <vt:variant>
        <vt:lpwstr>_Toc24463965</vt:lpwstr>
      </vt:variant>
      <vt:variant>
        <vt:i4>1572915</vt:i4>
      </vt:variant>
      <vt:variant>
        <vt:i4>20</vt:i4>
      </vt:variant>
      <vt:variant>
        <vt:i4>0</vt:i4>
      </vt:variant>
      <vt:variant>
        <vt:i4>5</vt:i4>
      </vt:variant>
      <vt:variant>
        <vt:lpwstr/>
      </vt:variant>
      <vt:variant>
        <vt:lpwstr>_Toc24463964</vt:lpwstr>
      </vt:variant>
      <vt:variant>
        <vt:i4>2031667</vt:i4>
      </vt:variant>
      <vt:variant>
        <vt:i4>14</vt:i4>
      </vt:variant>
      <vt:variant>
        <vt:i4>0</vt:i4>
      </vt:variant>
      <vt:variant>
        <vt:i4>5</vt:i4>
      </vt:variant>
      <vt:variant>
        <vt:lpwstr/>
      </vt:variant>
      <vt:variant>
        <vt:lpwstr>_Toc24463963</vt:lpwstr>
      </vt:variant>
      <vt:variant>
        <vt:i4>1966131</vt:i4>
      </vt:variant>
      <vt:variant>
        <vt:i4>8</vt:i4>
      </vt:variant>
      <vt:variant>
        <vt:i4>0</vt:i4>
      </vt:variant>
      <vt:variant>
        <vt:i4>5</vt:i4>
      </vt:variant>
      <vt:variant>
        <vt:lpwstr/>
      </vt:variant>
      <vt:variant>
        <vt:lpwstr>_Toc24463962</vt:lpwstr>
      </vt:variant>
      <vt:variant>
        <vt:i4>1900595</vt:i4>
      </vt:variant>
      <vt:variant>
        <vt:i4>2</vt:i4>
      </vt:variant>
      <vt:variant>
        <vt:i4>0</vt:i4>
      </vt:variant>
      <vt:variant>
        <vt:i4>5</vt:i4>
      </vt:variant>
      <vt:variant>
        <vt:lpwstr/>
      </vt:variant>
      <vt:variant>
        <vt:lpwstr>_Toc24463961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policy (00346470).DOCX</dc:title>
  <dc:subject>00346470</dc:subject>
  <dc:creator>Leslie Parikh</dc:creator>
  <cp:keywords/>
  <cp:lastModifiedBy>mkenah</cp:lastModifiedBy>
  <cp:revision>2</cp:revision>
  <cp:lastPrinted>2012-08-27T16:07:00Z</cp:lastPrinted>
  <dcterms:created xsi:type="dcterms:W3CDTF">2020-02-21T15:29:00Z</dcterms:created>
  <dcterms:modified xsi:type="dcterms:W3CDTF">2020-02-21T15:29:00Z</dcterms:modified>
</cp:coreProperties>
</file>